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18144" w14:textId="71C1E8DB" w:rsidR="00242C06" w:rsidRPr="006F02B4" w:rsidRDefault="00242C06" w:rsidP="0045311A">
      <w:pPr>
        <w:spacing w:after="0" w:line="240" w:lineRule="auto"/>
        <w:jc w:val="both"/>
        <w:rPr>
          <w:rFonts w:ascii="Arial" w:hAnsi="Arial" w:cs="Arial"/>
          <w:sz w:val="24"/>
          <w:szCs w:val="24"/>
        </w:rPr>
      </w:pPr>
      <w:r w:rsidRPr="006F02B4">
        <w:rPr>
          <w:rFonts w:ascii="Arial" w:hAnsi="Arial" w:cs="Arial"/>
          <w:noProof/>
          <w:sz w:val="24"/>
          <w:szCs w:val="24"/>
        </w:rPr>
        <w:drawing>
          <wp:anchor distT="0" distB="0" distL="114300" distR="114300" simplePos="0" relativeHeight="251660288" behindDoc="1" locked="0" layoutInCell="1" allowOverlap="1" wp14:anchorId="683C5C2D" wp14:editId="6605124E">
            <wp:simplePos x="0" y="0"/>
            <wp:positionH relativeFrom="column">
              <wp:posOffset>3613150</wp:posOffset>
            </wp:positionH>
            <wp:positionV relativeFrom="paragraph">
              <wp:posOffset>55880</wp:posOffset>
            </wp:positionV>
            <wp:extent cx="1609725" cy="1120140"/>
            <wp:effectExtent l="0" t="0" r="9525" b="3810"/>
            <wp:wrapNone/>
            <wp:docPr id="3" name="Picture 3" descr="GJ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725"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02B4">
        <w:rPr>
          <w:rFonts w:ascii="Arial" w:hAnsi="Arial" w:cs="Arial"/>
          <w:noProof/>
        </w:rPr>
        <w:drawing>
          <wp:anchor distT="0" distB="0" distL="114300" distR="114300" simplePos="0" relativeHeight="251658240" behindDoc="0" locked="0" layoutInCell="1" allowOverlap="1" wp14:anchorId="5C51782B" wp14:editId="10E9B5B2">
            <wp:simplePos x="914400" y="914400"/>
            <wp:positionH relativeFrom="column">
              <wp:align>left</wp:align>
            </wp:positionH>
            <wp:positionV relativeFrom="paragraph">
              <wp:align>top</wp:align>
            </wp:positionV>
            <wp:extent cx="1289050" cy="1276905"/>
            <wp:effectExtent l="0" t="0" r="6350" b="0"/>
            <wp:wrapSquare wrapText="bothSides"/>
            <wp:docPr id="1924346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96" t="11740" r="16712" b="6745"/>
                    <a:stretch>
                      <a:fillRect/>
                    </a:stretch>
                  </pic:blipFill>
                  <pic:spPr bwMode="auto">
                    <a:xfrm>
                      <a:off x="0" y="0"/>
                      <a:ext cx="1289050" cy="1276905"/>
                    </a:xfrm>
                    <a:prstGeom prst="rect">
                      <a:avLst/>
                    </a:prstGeom>
                    <a:noFill/>
                    <a:ln>
                      <a:noFill/>
                    </a:ln>
                    <a:extLst>
                      <a:ext uri="{53640926-AAD7-44D8-BBD7-CCE9431645EC}">
                        <a14:shadowObscured xmlns:a14="http://schemas.microsoft.com/office/drawing/2010/main"/>
                      </a:ext>
                    </a:extLst>
                  </pic:spPr>
                </pic:pic>
              </a:graphicData>
            </a:graphic>
          </wp:anchor>
        </w:drawing>
      </w:r>
    </w:p>
    <w:p w14:paraId="3197956C" w14:textId="3D6D2AF8" w:rsidR="00242C06" w:rsidRPr="006F02B4" w:rsidRDefault="00242C06" w:rsidP="0045311A">
      <w:pPr>
        <w:spacing w:after="0" w:line="240" w:lineRule="auto"/>
        <w:jc w:val="both"/>
        <w:rPr>
          <w:rFonts w:ascii="Arial" w:hAnsi="Arial" w:cs="Arial"/>
          <w:sz w:val="24"/>
          <w:szCs w:val="24"/>
        </w:rPr>
      </w:pPr>
    </w:p>
    <w:p w14:paraId="444816FE" w14:textId="651CF3AB" w:rsidR="00242C06" w:rsidRPr="006F02B4" w:rsidRDefault="00242C06" w:rsidP="0045311A">
      <w:pPr>
        <w:spacing w:after="0" w:line="240" w:lineRule="auto"/>
        <w:jc w:val="both"/>
        <w:rPr>
          <w:rFonts w:ascii="Arial" w:hAnsi="Arial" w:cs="Arial"/>
          <w:sz w:val="24"/>
          <w:szCs w:val="24"/>
        </w:rPr>
      </w:pPr>
    </w:p>
    <w:p w14:paraId="60138151" w14:textId="1056ECAA" w:rsidR="00E31C8B" w:rsidRPr="006F02B4" w:rsidRDefault="00242C06" w:rsidP="0045311A">
      <w:pPr>
        <w:spacing w:after="0" w:line="240" w:lineRule="auto"/>
        <w:jc w:val="both"/>
        <w:rPr>
          <w:rFonts w:ascii="Arial" w:hAnsi="Arial" w:cs="Arial"/>
          <w:sz w:val="24"/>
          <w:szCs w:val="24"/>
        </w:rPr>
      </w:pPr>
      <w:r w:rsidRPr="006F02B4">
        <w:rPr>
          <w:rFonts w:ascii="Arial" w:hAnsi="Arial" w:cs="Arial"/>
          <w:sz w:val="24"/>
          <w:szCs w:val="24"/>
        </w:rPr>
        <w:t xml:space="preserve"> </w:t>
      </w:r>
      <w:r w:rsidRPr="006F02B4">
        <w:rPr>
          <w:rFonts w:ascii="Arial" w:hAnsi="Arial" w:cs="Arial"/>
          <w:sz w:val="24"/>
          <w:szCs w:val="24"/>
        </w:rPr>
        <w:br w:type="textWrapping" w:clear="all"/>
      </w:r>
    </w:p>
    <w:p w14:paraId="3E152B10" w14:textId="77777777" w:rsidR="00E31C8B" w:rsidRPr="006F02B4" w:rsidRDefault="00E31C8B" w:rsidP="0045311A">
      <w:pPr>
        <w:spacing w:after="0" w:line="240" w:lineRule="auto"/>
        <w:jc w:val="both"/>
        <w:rPr>
          <w:rFonts w:ascii="Arial" w:hAnsi="Arial" w:cs="Arial"/>
          <w:sz w:val="24"/>
          <w:szCs w:val="24"/>
        </w:rPr>
      </w:pPr>
    </w:p>
    <w:p w14:paraId="4D21E864" w14:textId="77777777" w:rsidR="00E31C8B" w:rsidRPr="00A73974" w:rsidRDefault="00E31C8B" w:rsidP="0045311A">
      <w:pPr>
        <w:spacing w:after="0" w:line="240" w:lineRule="auto"/>
        <w:jc w:val="both"/>
        <w:rPr>
          <w:rFonts w:ascii="Arial" w:hAnsi="Arial" w:cs="Arial"/>
          <w:color w:val="000000" w:themeColor="text1"/>
          <w:sz w:val="24"/>
          <w:szCs w:val="24"/>
        </w:rPr>
      </w:pPr>
    </w:p>
    <w:p w14:paraId="679DA401" w14:textId="77777777" w:rsidR="00D57211" w:rsidRPr="00A73974" w:rsidRDefault="00D57211" w:rsidP="0045311A">
      <w:pPr>
        <w:spacing w:after="0" w:line="240" w:lineRule="auto"/>
        <w:jc w:val="both"/>
        <w:rPr>
          <w:rFonts w:ascii="Arial" w:hAnsi="Arial" w:cs="Arial"/>
          <w:b/>
          <w:color w:val="000000" w:themeColor="text1"/>
          <w:sz w:val="24"/>
          <w:szCs w:val="24"/>
        </w:rPr>
      </w:pPr>
    </w:p>
    <w:p w14:paraId="25A9B373" w14:textId="77777777" w:rsidR="00E31C8B" w:rsidRPr="00A73974" w:rsidRDefault="00E31C8B" w:rsidP="00242C06">
      <w:pPr>
        <w:spacing w:after="0" w:line="240" w:lineRule="auto"/>
        <w:jc w:val="center"/>
        <w:rPr>
          <w:rFonts w:ascii="Arial" w:hAnsi="Arial" w:cs="Arial"/>
          <w:b/>
          <w:color w:val="000000" w:themeColor="text1"/>
          <w:sz w:val="24"/>
          <w:szCs w:val="24"/>
        </w:rPr>
      </w:pPr>
      <w:r w:rsidRPr="00A73974">
        <w:rPr>
          <w:rFonts w:ascii="Arial" w:hAnsi="Arial" w:cs="Arial"/>
          <w:b/>
          <w:color w:val="000000" w:themeColor="text1"/>
          <w:sz w:val="24"/>
          <w:szCs w:val="24"/>
        </w:rPr>
        <w:t>DI-TECH - Deanship of Innovation, Technology Transfer and Entrepreneurship</w:t>
      </w:r>
    </w:p>
    <w:p w14:paraId="7A560AA1" w14:textId="77777777" w:rsidR="00E31C8B" w:rsidRPr="006F02B4" w:rsidRDefault="00E31C8B" w:rsidP="0045311A">
      <w:pPr>
        <w:spacing w:after="0" w:line="240" w:lineRule="auto"/>
        <w:jc w:val="both"/>
        <w:rPr>
          <w:rFonts w:ascii="Arial" w:hAnsi="Arial" w:cs="Arial"/>
          <w:color w:val="1F4E79"/>
          <w:sz w:val="24"/>
          <w:szCs w:val="24"/>
        </w:rPr>
      </w:pPr>
    </w:p>
    <w:p w14:paraId="38471B44" w14:textId="77777777" w:rsidR="005E62D6" w:rsidRDefault="005E62D6" w:rsidP="0045311A">
      <w:pPr>
        <w:spacing w:after="0" w:line="240" w:lineRule="auto"/>
        <w:jc w:val="center"/>
        <w:rPr>
          <w:rFonts w:ascii="Arial" w:hAnsi="Arial" w:cs="Arial"/>
          <w:b/>
          <w:bCs/>
          <w:color w:val="1F4E79"/>
          <w:sz w:val="24"/>
          <w:szCs w:val="24"/>
        </w:rPr>
      </w:pPr>
    </w:p>
    <w:p w14:paraId="7CC7D954" w14:textId="4C1E0F8B" w:rsidR="00865741" w:rsidRPr="006F02B4" w:rsidRDefault="00E31C8B" w:rsidP="0045311A">
      <w:pPr>
        <w:spacing w:after="0" w:line="240" w:lineRule="auto"/>
        <w:jc w:val="center"/>
        <w:rPr>
          <w:rFonts w:ascii="Arial" w:hAnsi="Arial" w:cs="Arial"/>
          <w:b/>
          <w:bCs/>
          <w:color w:val="1F4E79"/>
          <w:sz w:val="24"/>
          <w:szCs w:val="24"/>
        </w:rPr>
      </w:pPr>
      <w:r w:rsidRPr="006F02B4">
        <w:rPr>
          <w:rFonts w:ascii="Arial" w:hAnsi="Arial" w:cs="Arial"/>
          <w:b/>
          <w:bCs/>
          <w:color w:val="1F4E79"/>
          <w:sz w:val="24"/>
          <w:szCs w:val="24"/>
        </w:rPr>
        <w:t>1</w:t>
      </w:r>
      <w:r w:rsidR="00A37C43" w:rsidRPr="006F02B4">
        <w:rPr>
          <w:rFonts w:ascii="Arial" w:hAnsi="Arial" w:cs="Arial"/>
          <w:b/>
          <w:bCs/>
          <w:color w:val="1F4E79"/>
          <w:sz w:val="24"/>
          <w:szCs w:val="24"/>
        </w:rPr>
        <w:t>5</w:t>
      </w:r>
      <w:r w:rsidRPr="006F02B4">
        <w:rPr>
          <w:rFonts w:ascii="Arial" w:hAnsi="Arial" w:cs="Arial"/>
          <w:b/>
          <w:bCs/>
          <w:color w:val="1F4E79"/>
          <w:sz w:val="24"/>
          <w:szCs w:val="24"/>
          <w:vertAlign w:val="superscript"/>
        </w:rPr>
        <w:t>th</w:t>
      </w:r>
      <w:r w:rsidRPr="006F02B4">
        <w:rPr>
          <w:rFonts w:ascii="Arial" w:hAnsi="Arial" w:cs="Arial"/>
          <w:b/>
          <w:bCs/>
          <w:color w:val="1F4E79"/>
          <w:sz w:val="24"/>
          <w:szCs w:val="24"/>
        </w:rPr>
        <w:t xml:space="preserve"> GJU Career Fair 202</w:t>
      </w:r>
      <w:r w:rsidR="00A37C43" w:rsidRPr="006F02B4">
        <w:rPr>
          <w:rFonts w:ascii="Arial" w:hAnsi="Arial" w:cs="Arial"/>
          <w:b/>
          <w:bCs/>
          <w:color w:val="1F4E79"/>
          <w:sz w:val="24"/>
          <w:szCs w:val="24"/>
        </w:rPr>
        <w:t>6</w:t>
      </w:r>
    </w:p>
    <w:p w14:paraId="15BB2E98" w14:textId="16157DBB" w:rsidR="00865741" w:rsidRDefault="00865741" w:rsidP="0045311A">
      <w:pPr>
        <w:spacing w:after="0" w:line="240" w:lineRule="auto"/>
        <w:jc w:val="center"/>
        <w:rPr>
          <w:rFonts w:ascii="Arial" w:hAnsi="Arial" w:cs="Arial"/>
          <w:b/>
          <w:bCs/>
          <w:color w:val="1F4E79"/>
          <w:sz w:val="24"/>
          <w:szCs w:val="24"/>
        </w:rPr>
      </w:pPr>
      <w:r w:rsidRPr="006F02B4">
        <w:rPr>
          <w:rFonts w:ascii="Arial" w:hAnsi="Arial" w:cs="Arial"/>
          <w:b/>
          <w:bCs/>
          <w:color w:val="1F4E79"/>
          <w:sz w:val="24"/>
          <w:szCs w:val="24"/>
        </w:rPr>
        <w:t>Event Report</w:t>
      </w:r>
    </w:p>
    <w:p w14:paraId="389F2368" w14:textId="77777777" w:rsidR="005E62D6" w:rsidRPr="006F02B4" w:rsidRDefault="005E62D6" w:rsidP="0045311A">
      <w:pPr>
        <w:spacing w:after="0" w:line="240" w:lineRule="auto"/>
        <w:jc w:val="center"/>
        <w:rPr>
          <w:rFonts w:ascii="Arial" w:hAnsi="Arial" w:cs="Arial"/>
          <w:b/>
          <w:bCs/>
          <w:color w:val="1F4E79"/>
          <w:sz w:val="24"/>
          <w:szCs w:val="24"/>
        </w:rPr>
      </w:pPr>
    </w:p>
    <w:p w14:paraId="04706553" w14:textId="77777777" w:rsidR="00BE485E" w:rsidRPr="006F02B4" w:rsidRDefault="00BE485E" w:rsidP="0045311A">
      <w:pPr>
        <w:spacing w:after="0" w:line="240" w:lineRule="auto"/>
        <w:jc w:val="both"/>
        <w:rPr>
          <w:rFonts w:ascii="Arial" w:hAnsi="Arial" w:cs="Arial"/>
          <w:color w:val="1F4E79"/>
          <w:sz w:val="24"/>
          <w:szCs w:val="24"/>
        </w:rPr>
      </w:pPr>
    </w:p>
    <w:p w14:paraId="100C4864" w14:textId="08BF4F5A" w:rsidR="004E5FF7" w:rsidRPr="006F02B4" w:rsidRDefault="004E5FF7" w:rsidP="004E5FF7">
      <w:pPr>
        <w:spacing w:after="0" w:line="240" w:lineRule="auto"/>
        <w:jc w:val="both"/>
        <w:rPr>
          <w:rFonts w:ascii="Arial" w:hAnsi="Arial" w:cs="Arial"/>
        </w:rPr>
      </w:pPr>
      <w:r w:rsidRPr="006F02B4">
        <w:rPr>
          <w:rFonts w:ascii="Arial" w:hAnsi="Arial" w:cs="Arial"/>
        </w:rPr>
        <w:t xml:space="preserve">The 15th Annual GJU Career Fair was organized by the Deanship of Innovation, Technology Transfer, and Entrepreneurship (DI-TECH) on 5 May 2026. The Career Fair served as the university's flagship industry engagement event, bringing together employers, students, graduates, and alumni for recruitment, networking, and career development activities. In parallel, DI-TECH organized the Dual Studies Company Day, a dedicated recruitment activity through which </w:t>
      </w:r>
      <w:r w:rsidR="00A73974" w:rsidRPr="006F02B4">
        <w:rPr>
          <w:rFonts w:ascii="Arial" w:hAnsi="Arial" w:cs="Arial"/>
        </w:rPr>
        <w:t>participating in</w:t>
      </w:r>
      <w:r w:rsidRPr="006F02B4">
        <w:rPr>
          <w:rFonts w:ascii="Arial" w:hAnsi="Arial" w:cs="Arial"/>
        </w:rPr>
        <w:t xml:space="preserve"> Dual Studies partner companies conducted interviews with shortlisted students for placements in the Dual Studies Program. </w:t>
      </w:r>
    </w:p>
    <w:p w14:paraId="31C5F268" w14:textId="77777777" w:rsidR="006F02B4" w:rsidRPr="006F02B4" w:rsidRDefault="006F02B4" w:rsidP="004E5FF7">
      <w:pPr>
        <w:spacing w:after="0" w:line="240" w:lineRule="auto"/>
        <w:jc w:val="both"/>
        <w:rPr>
          <w:rFonts w:ascii="Arial" w:hAnsi="Arial" w:cs="Arial"/>
        </w:rPr>
      </w:pPr>
    </w:p>
    <w:p w14:paraId="797DCD7C" w14:textId="5639D5A5" w:rsidR="0045311A" w:rsidRDefault="00C03014" w:rsidP="00420BD6">
      <w:pPr>
        <w:spacing w:after="0" w:line="240" w:lineRule="auto"/>
        <w:jc w:val="both"/>
        <w:rPr>
          <w:rFonts w:ascii="Arial" w:hAnsi="Arial" w:cs="Arial"/>
        </w:rPr>
      </w:pPr>
      <w:r w:rsidRPr="00C03014">
        <w:rPr>
          <w:rFonts w:ascii="Arial" w:hAnsi="Arial" w:cs="Arial"/>
        </w:rPr>
        <w:t xml:space="preserve">A total of 61 companies participated in the Career Fair, representing the pharmaceutical, healthcare, engineering, construction, ICT, telecommunications, logistics, banking, manufacturing, consulting, energy, food production, and public sectors. </w:t>
      </w:r>
      <w:r w:rsidR="00420BD6" w:rsidRPr="00420BD6">
        <w:rPr>
          <w:rFonts w:ascii="Arial" w:hAnsi="Arial" w:cs="Arial"/>
        </w:rPr>
        <w:t>Participating organizations included leading employers such as</w:t>
      </w:r>
      <w:r w:rsidR="00420BD6">
        <w:rPr>
          <w:rFonts w:ascii="Arial" w:hAnsi="Arial" w:cs="Arial"/>
        </w:rPr>
        <w:t xml:space="preserve"> </w:t>
      </w:r>
      <w:r w:rsidRPr="00C03014">
        <w:rPr>
          <w:rFonts w:ascii="Arial" w:hAnsi="Arial" w:cs="Arial"/>
        </w:rPr>
        <w:t>Hikma Jordan, Dar Al Dawa, Arab Bank, Dar Al Handasah, Aramex, DHL Jordan, Orange Jordan, Nestlé, Ernst &amp; Young (EY), Jordan Commercial Bank, Integrated Technology Group (ITG), Dorsch Impact GmbH, ACES, PwC Middle East, and GIZ.</w:t>
      </w:r>
    </w:p>
    <w:p w14:paraId="6254FE22" w14:textId="77777777" w:rsidR="00C03014" w:rsidRPr="006F02B4" w:rsidRDefault="00C03014" w:rsidP="00C03014">
      <w:pPr>
        <w:spacing w:after="0" w:line="240" w:lineRule="auto"/>
        <w:jc w:val="both"/>
        <w:rPr>
          <w:rFonts w:ascii="Arial" w:hAnsi="Arial" w:cs="Arial"/>
        </w:rPr>
      </w:pPr>
    </w:p>
    <w:p w14:paraId="60A859C3" w14:textId="720766F1" w:rsidR="00892D2A" w:rsidRDefault="00892D2A" w:rsidP="00813AD2">
      <w:pPr>
        <w:spacing w:after="0" w:line="240" w:lineRule="auto"/>
        <w:jc w:val="both"/>
        <w:rPr>
          <w:rFonts w:ascii="Arial" w:hAnsi="Arial" w:cs="Arial"/>
        </w:rPr>
      </w:pPr>
      <w:r w:rsidRPr="00892D2A">
        <w:rPr>
          <w:rFonts w:ascii="Arial" w:hAnsi="Arial" w:cs="Arial"/>
        </w:rPr>
        <w:t xml:space="preserve">The Career Fair continued GJU's strong engagement with German industry through the participation of organizations including Dorsch Impact GmbH, German Energy Academy in Jordan, German Jordanian Centre for </w:t>
      </w:r>
      <w:proofErr w:type="spellStart"/>
      <w:r w:rsidRPr="00892D2A">
        <w:rPr>
          <w:rFonts w:ascii="Arial" w:hAnsi="Arial" w:cs="Arial"/>
        </w:rPr>
        <w:t>Labour</w:t>
      </w:r>
      <w:proofErr w:type="spellEnd"/>
      <w:r w:rsidRPr="00892D2A">
        <w:rPr>
          <w:rFonts w:ascii="Arial" w:hAnsi="Arial" w:cs="Arial"/>
        </w:rPr>
        <w:t xml:space="preserve"> Mobility (GJC/GIZ)</w:t>
      </w:r>
      <w:r w:rsidR="00E13DF5">
        <w:rPr>
          <w:rFonts w:ascii="Arial" w:hAnsi="Arial" w:cs="Arial"/>
        </w:rPr>
        <w:t xml:space="preserve"> and </w:t>
      </w:r>
      <w:r>
        <w:rPr>
          <w:rFonts w:ascii="Arial" w:hAnsi="Arial" w:cs="Arial"/>
        </w:rPr>
        <w:t>the EJIM project</w:t>
      </w:r>
      <w:r w:rsidR="00E13DF5">
        <w:rPr>
          <w:rFonts w:ascii="Arial" w:hAnsi="Arial" w:cs="Arial"/>
        </w:rPr>
        <w:t xml:space="preserve"> (</w:t>
      </w:r>
      <w:r w:rsidR="00E13DF5" w:rsidRPr="00E13DF5">
        <w:rPr>
          <w:rFonts w:ascii="Arial" w:hAnsi="Arial" w:cs="Arial"/>
        </w:rPr>
        <w:t xml:space="preserve">Empowering Jordanian candidates for the International </w:t>
      </w:r>
      <w:proofErr w:type="spellStart"/>
      <w:r w:rsidR="00E13DF5" w:rsidRPr="00E13DF5">
        <w:rPr>
          <w:rFonts w:ascii="Arial" w:hAnsi="Arial" w:cs="Arial"/>
        </w:rPr>
        <w:t>Labour</w:t>
      </w:r>
      <w:proofErr w:type="spellEnd"/>
      <w:r w:rsidR="00E13DF5" w:rsidRPr="00E13DF5">
        <w:rPr>
          <w:rFonts w:ascii="Arial" w:hAnsi="Arial" w:cs="Arial"/>
        </w:rPr>
        <w:t xml:space="preserve"> market</w:t>
      </w:r>
      <w:r w:rsidRPr="00892D2A">
        <w:rPr>
          <w:rFonts w:ascii="Arial" w:hAnsi="Arial" w:cs="Arial"/>
        </w:rPr>
        <w:t>, and several Jordanian companies maintaining strategic partnerships and commercial activities with Germany.</w:t>
      </w:r>
      <w:r w:rsidR="00813AD2">
        <w:rPr>
          <w:rFonts w:ascii="Arial" w:hAnsi="Arial" w:cs="Arial"/>
        </w:rPr>
        <w:t xml:space="preserve">  </w:t>
      </w:r>
    </w:p>
    <w:p w14:paraId="6632DEA4" w14:textId="77777777" w:rsidR="00A73974" w:rsidRPr="006F02B4" w:rsidRDefault="00A73974" w:rsidP="00813AD2">
      <w:pPr>
        <w:spacing w:after="0" w:line="240" w:lineRule="auto"/>
        <w:jc w:val="both"/>
        <w:rPr>
          <w:rFonts w:ascii="Arial" w:hAnsi="Arial" w:cs="Arial"/>
        </w:rPr>
      </w:pPr>
    </w:p>
    <w:p w14:paraId="25E0DE6B" w14:textId="6041605A" w:rsidR="00CC0B00" w:rsidRDefault="00855C2A" w:rsidP="00661BD4">
      <w:pPr>
        <w:spacing w:after="0" w:line="240" w:lineRule="auto"/>
        <w:jc w:val="both"/>
        <w:rPr>
          <w:rFonts w:ascii="Arial" w:hAnsi="Arial" w:cs="Arial"/>
        </w:rPr>
      </w:pPr>
      <w:r w:rsidRPr="00855C2A">
        <w:rPr>
          <w:rFonts w:ascii="Arial" w:hAnsi="Arial" w:cs="Arial"/>
        </w:rPr>
        <w:t>Company representatives consistently highlighted the quality of student engagement, preparedness, and communication skills during discussions at the exhibition booths. Many employers reported that students demonstrated a clear understanding of company activities and employment opportunities, facilitating productive recruitment discussions and professional networking.</w:t>
      </w:r>
    </w:p>
    <w:p w14:paraId="0C115D06" w14:textId="77777777" w:rsidR="00855C2A" w:rsidRDefault="00855C2A" w:rsidP="00661BD4">
      <w:pPr>
        <w:spacing w:after="0" w:line="240" w:lineRule="auto"/>
        <w:jc w:val="both"/>
        <w:rPr>
          <w:rFonts w:ascii="Arial" w:hAnsi="Arial" w:cs="Arial"/>
        </w:rPr>
      </w:pPr>
    </w:p>
    <w:p w14:paraId="56535B36" w14:textId="16F0906A" w:rsidR="0045311A" w:rsidRDefault="0045311A" w:rsidP="00661BD4">
      <w:pPr>
        <w:spacing w:after="0" w:line="240" w:lineRule="auto"/>
        <w:jc w:val="both"/>
        <w:rPr>
          <w:rFonts w:ascii="Arial" w:hAnsi="Arial" w:cs="Arial"/>
        </w:rPr>
      </w:pPr>
      <w:r w:rsidRPr="006F02B4">
        <w:rPr>
          <w:rFonts w:ascii="Arial" w:hAnsi="Arial" w:cs="Arial"/>
        </w:rPr>
        <w:t xml:space="preserve">As the organizer, DI TECH is poised to become a major resource option for events of this kind at a national and regional level. German observers noted that lessons learned will also </w:t>
      </w:r>
      <w:r w:rsidRPr="006F02B4">
        <w:rPr>
          <w:rFonts w:ascii="Arial" w:hAnsi="Arial" w:cs="Arial"/>
        </w:rPr>
        <w:lastRenderedPageBreak/>
        <w:t>serve to prepare additional marketing actions for German companies to attend/register ahead of time for the next Career Fair. In addition, the fair could be opened to German companies based in the MENA region.</w:t>
      </w:r>
    </w:p>
    <w:p w14:paraId="625E7036" w14:textId="77777777" w:rsidR="005F6B4A" w:rsidRPr="006F02B4" w:rsidRDefault="005F6B4A" w:rsidP="0045311A">
      <w:pPr>
        <w:spacing w:after="0" w:line="240" w:lineRule="auto"/>
        <w:jc w:val="both"/>
        <w:rPr>
          <w:rFonts w:ascii="Arial" w:hAnsi="Arial" w:cs="Arial"/>
          <w:b/>
          <w:bCs/>
          <w:rtl/>
        </w:rPr>
      </w:pPr>
    </w:p>
    <w:p w14:paraId="06EFBD6E" w14:textId="77777777" w:rsidR="00D4680B" w:rsidRDefault="00D4680B" w:rsidP="0045311A">
      <w:pPr>
        <w:spacing w:after="0" w:line="240" w:lineRule="auto"/>
        <w:jc w:val="both"/>
        <w:rPr>
          <w:rFonts w:ascii="Arial" w:hAnsi="Arial" w:cs="Arial"/>
          <w:b/>
          <w:bCs/>
        </w:rPr>
      </w:pPr>
      <w:r w:rsidRPr="006F02B4">
        <w:rPr>
          <w:rFonts w:ascii="Arial" w:hAnsi="Arial" w:cs="Arial"/>
          <w:b/>
          <w:bCs/>
        </w:rPr>
        <w:t>Registration &amp; Participation:</w:t>
      </w:r>
    </w:p>
    <w:p w14:paraId="1B334DA7" w14:textId="77777777" w:rsidR="00A532DB" w:rsidRPr="006F02B4" w:rsidRDefault="00A532DB" w:rsidP="0045311A">
      <w:pPr>
        <w:spacing w:after="0" w:line="240" w:lineRule="auto"/>
        <w:jc w:val="both"/>
        <w:rPr>
          <w:rFonts w:ascii="Arial" w:hAnsi="Arial" w:cs="Arial"/>
          <w:b/>
          <w:bCs/>
        </w:rPr>
      </w:pPr>
    </w:p>
    <w:p w14:paraId="178D3B96" w14:textId="46800416" w:rsidR="0045311A" w:rsidRPr="006F02B4" w:rsidRDefault="00D4680B" w:rsidP="00661BD4">
      <w:pPr>
        <w:spacing w:after="0" w:line="240" w:lineRule="auto"/>
        <w:jc w:val="both"/>
        <w:rPr>
          <w:rFonts w:ascii="Arial" w:hAnsi="Arial" w:cs="Arial"/>
        </w:rPr>
      </w:pPr>
      <w:r w:rsidRPr="006F02B4">
        <w:rPr>
          <w:rFonts w:ascii="Arial" w:hAnsi="Arial" w:cs="Arial"/>
        </w:rPr>
        <w:t>The registration process for the career fair was</w:t>
      </w:r>
      <w:r w:rsidR="00661BD4" w:rsidRPr="006F02B4">
        <w:rPr>
          <w:rFonts w:ascii="Arial" w:hAnsi="Arial" w:cs="Arial"/>
        </w:rPr>
        <w:t xml:space="preserve"> conducted through</w:t>
      </w:r>
      <w:r w:rsidRPr="006F02B4">
        <w:rPr>
          <w:rFonts w:ascii="Arial" w:hAnsi="Arial" w:cs="Arial"/>
        </w:rPr>
        <w:t xml:space="preserve"> a tailor-made website developed and maintained (Information System and Technology Center).</w:t>
      </w:r>
    </w:p>
    <w:p w14:paraId="20AB5ED4" w14:textId="58191454" w:rsidR="00C73EC8" w:rsidRPr="004B5FAF" w:rsidRDefault="004F6ED9" w:rsidP="00566F54">
      <w:pPr>
        <w:spacing w:after="0" w:line="240" w:lineRule="auto"/>
        <w:jc w:val="both"/>
        <w:rPr>
          <w:rFonts w:ascii="Arial" w:hAnsi="Arial" w:cs="Arial"/>
        </w:rPr>
      </w:pPr>
      <w:r w:rsidRPr="004B5FAF">
        <w:rPr>
          <w:rFonts w:ascii="Arial" w:hAnsi="Arial" w:cs="Arial"/>
        </w:rPr>
        <w:t>The 15th GJU Career Fair and Company Day were planned and organized by an Organizing Committee officially appointed by the President of the German Jordanian University. The committee was chaired</w:t>
      </w:r>
      <w:r w:rsidR="00D6635D">
        <w:rPr>
          <w:rFonts w:ascii="Arial" w:hAnsi="Arial" w:cs="Arial"/>
        </w:rPr>
        <w:t xml:space="preserve"> and led</w:t>
      </w:r>
      <w:r w:rsidRPr="004B5FAF">
        <w:rPr>
          <w:rFonts w:ascii="Arial" w:hAnsi="Arial" w:cs="Arial"/>
        </w:rPr>
        <w:t xml:space="preserve"> by Dr. Ahmad</w:t>
      </w:r>
      <w:r w:rsidR="005E62D6">
        <w:rPr>
          <w:rFonts w:ascii="Arial" w:hAnsi="Arial" w:cs="Arial"/>
        </w:rPr>
        <w:t xml:space="preserve"> B.</w:t>
      </w:r>
      <w:r w:rsidRPr="004B5FAF">
        <w:rPr>
          <w:rFonts w:ascii="Arial" w:hAnsi="Arial" w:cs="Arial"/>
        </w:rPr>
        <w:t xml:space="preserve"> Albadarin, with Dr. Fathi Yousef serving as Deputy Chair for the Company Day and Dr. Hamza Al-Majali serving as Chair of the Career Fair. </w:t>
      </w:r>
      <w:r w:rsidR="008107B3" w:rsidRPr="004B5FAF">
        <w:rPr>
          <w:rFonts w:ascii="Arial" w:hAnsi="Arial" w:cs="Arial"/>
        </w:rPr>
        <w:t xml:space="preserve">Company registration and liaison with participating companies were coordinated by Dr. Hamza Al-Majali and Ms. Areen Tarawneh. </w:t>
      </w:r>
      <w:r w:rsidRPr="004B5FAF">
        <w:rPr>
          <w:rFonts w:ascii="Arial" w:hAnsi="Arial" w:cs="Arial"/>
        </w:rPr>
        <w:t>The committee comprised representatives from the relevant academic and administrative units across the University, who worked collaboratively to oversee the planning, coordination, and successful delivery of both events.</w:t>
      </w:r>
      <w:r w:rsidR="00566F54">
        <w:rPr>
          <w:rFonts w:ascii="Arial" w:hAnsi="Arial" w:cs="Arial"/>
        </w:rPr>
        <w:t xml:space="preserve">  </w:t>
      </w:r>
      <w:r w:rsidR="00196697" w:rsidRPr="004B5FAF">
        <w:rPr>
          <w:rFonts w:ascii="Arial" w:hAnsi="Arial" w:cs="Arial"/>
        </w:rPr>
        <w:t>Logistics and on-site operations were coordinated by Eng. Hala Al-</w:t>
      </w:r>
      <w:proofErr w:type="spellStart"/>
      <w:r w:rsidR="00196697" w:rsidRPr="004B5FAF">
        <w:rPr>
          <w:rFonts w:ascii="Arial" w:hAnsi="Arial" w:cs="Arial"/>
        </w:rPr>
        <w:t>Yedah</w:t>
      </w:r>
      <w:proofErr w:type="spellEnd"/>
      <w:r w:rsidR="00196697" w:rsidRPr="004B5FAF">
        <w:rPr>
          <w:rFonts w:ascii="Arial" w:hAnsi="Arial" w:cs="Arial"/>
        </w:rPr>
        <w:t>. Additional operational support was provided by members of the Organizing Committee and the DI-TECH team</w:t>
      </w:r>
      <w:r w:rsidR="00FC5117">
        <w:rPr>
          <w:rFonts w:ascii="Arial" w:hAnsi="Arial" w:cs="Arial"/>
        </w:rPr>
        <w:t xml:space="preserve">. </w:t>
      </w:r>
    </w:p>
    <w:p w14:paraId="05750D90" w14:textId="77777777" w:rsidR="00196697" w:rsidRPr="006F02B4" w:rsidRDefault="00196697" w:rsidP="00196697">
      <w:pPr>
        <w:spacing w:after="0" w:line="240" w:lineRule="auto"/>
        <w:jc w:val="both"/>
        <w:rPr>
          <w:rFonts w:ascii="Arial" w:hAnsi="Arial" w:cs="Arial"/>
        </w:rPr>
      </w:pPr>
    </w:p>
    <w:p w14:paraId="749DCB35" w14:textId="2ADEA192" w:rsidR="00D4680B" w:rsidRPr="006F02B4" w:rsidRDefault="00EA2C2C" w:rsidP="00EA2C2C">
      <w:pPr>
        <w:spacing w:after="0" w:line="240" w:lineRule="auto"/>
        <w:jc w:val="both"/>
        <w:rPr>
          <w:rFonts w:ascii="Arial" w:hAnsi="Arial" w:cs="Arial"/>
        </w:rPr>
      </w:pPr>
      <w:r w:rsidRPr="00EA2C2C">
        <w:rPr>
          <w:rFonts w:ascii="Arial" w:hAnsi="Arial" w:cs="Arial"/>
        </w:rPr>
        <w:t xml:space="preserve">A total of </w:t>
      </w:r>
      <w:r w:rsidRPr="00EA2C2C">
        <w:rPr>
          <w:rFonts w:ascii="Arial" w:hAnsi="Arial" w:cs="Arial"/>
          <w:b/>
          <w:bCs/>
        </w:rPr>
        <w:t>61 organizations</w:t>
      </w:r>
      <w:r w:rsidRPr="00EA2C2C">
        <w:rPr>
          <w:rFonts w:ascii="Arial" w:hAnsi="Arial" w:cs="Arial"/>
        </w:rPr>
        <w:t xml:space="preserve"> participated in the Career Fair, representing a broad range of sectors across Jordan, Germany, and the wider MENA region (Table 2).</w:t>
      </w:r>
      <w:r>
        <w:rPr>
          <w:rFonts w:ascii="Arial" w:hAnsi="Arial" w:cs="Arial"/>
        </w:rPr>
        <w:t xml:space="preserve"> </w:t>
      </w:r>
    </w:p>
    <w:p w14:paraId="108592CA" w14:textId="198D4A41" w:rsidR="00D4680B" w:rsidRDefault="00EA0A34" w:rsidP="00EA0A34">
      <w:pPr>
        <w:spacing w:after="0" w:line="240" w:lineRule="auto"/>
        <w:jc w:val="both"/>
        <w:rPr>
          <w:rFonts w:ascii="Arial" w:hAnsi="Arial" w:cs="Arial"/>
        </w:rPr>
      </w:pPr>
      <w:r w:rsidRPr="00EA0A34">
        <w:rPr>
          <w:rFonts w:ascii="Arial" w:hAnsi="Arial" w:cs="Arial"/>
        </w:rPr>
        <w:t>A notable feature of this year's Career Fair was the strong participation of GJU alumni representing their employers, demonstrating the University's growing contribution to the national workforce and strengthening alumni engagement with current students.</w:t>
      </w:r>
    </w:p>
    <w:p w14:paraId="50C6119C" w14:textId="77777777" w:rsidR="00EA0A34" w:rsidRPr="006F02B4" w:rsidRDefault="00EA0A34" w:rsidP="00EA0A34">
      <w:pPr>
        <w:spacing w:after="0" w:line="240" w:lineRule="auto"/>
        <w:jc w:val="both"/>
        <w:rPr>
          <w:rFonts w:ascii="Arial" w:hAnsi="Arial" w:cs="Arial"/>
        </w:rPr>
      </w:pPr>
    </w:p>
    <w:p w14:paraId="0E0CAFDC" w14:textId="71E38DF6" w:rsidR="009D5152" w:rsidRPr="006F02B4" w:rsidRDefault="00D4680B" w:rsidP="0045311A">
      <w:pPr>
        <w:spacing w:after="0" w:line="240" w:lineRule="auto"/>
        <w:jc w:val="both"/>
        <w:rPr>
          <w:rFonts w:ascii="Arial" w:hAnsi="Arial" w:cs="Arial"/>
        </w:rPr>
      </w:pPr>
      <w:r w:rsidRPr="006F02B4">
        <w:rPr>
          <w:rFonts w:ascii="Arial" w:hAnsi="Arial" w:cs="Arial"/>
        </w:rPr>
        <w:t xml:space="preserve">Total number of visitors: approx. </w:t>
      </w:r>
      <w:r w:rsidR="000F6022" w:rsidRPr="006F02B4">
        <w:rPr>
          <w:rFonts w:ascii="Arial" w:hAnsi="Arial" w:cs="Arial"/>
        </w:rPr>
        <w:t>1</w:t>
      </w:r>
      <w:r w:rsidR="00781663">
        <w:rPr>
          <w:rFonts w:ascii="Arial" w:hAnsi="Arial" w:cs="Arial"/>
        </w:rPr>
        <w:t>1</w:t>
      </w:r>
      <w:r w:rsidRPr="006F02B4">
        <w:rPr>
          <w:rFonts w:ascii="Arial" w:hAnsi="Arial" w:cs="Arial"/>
        </w:rPr>
        <w:t>00 visitors (students, graduates and faculty members)</w:t>
      </w:r>
      <w:r w:rsidR="0075527C">
        <w:rPr>
          <w:rFonts w:ascii="Arial" w:hAnsi="Arial" w:cs="Arial"/>
        </w:rPr>
        <w:t xml:space="preserve">. </w:t>
      </w:r>
    </w:p>
    <w:p w14:paraId="2C2F8730" w14:textId="77777777" w:rsidR="00EA0A34" w:rsidRDefault="00EA0A34" w:rsidP="0045311A">
      <w:pPr>
        <w:spacing w:after="0" w:line="240" w:lineRule="auto"/>
        <w:jc w:val="both"/>
        <w:rPr>
          <w:rFonts w:ascii="Arial" w:hAnsi="Arial" w:cs="Arial"/>
          <w:b/>
          <w:bCs/>
        </w:rPr>
      </w:pPr>
    </w:p>
    <w:p w14:paraId="17C33688" w14:textId="599E6257" w:rsidR="00E31C8B" w:rsidRDefault="00E31C8B" w:rsidP="0045311A">
      <w:pPr>
        <w:spacing w:after="0" w:line="240" w:lineRule="auto"/>
        <w:jc w:val="both"/>
        <w:rPr>
          <w:rFonts w:ascii="Arial" w:hAnsi="Arial" w:cs="Arial"/>
          <w:b/>
          <w:bCs/>
        </w:rPr>
      </w:pPr>
      <w:r w:rsidRPr="006F02B4">
        <w:rPr>
          <w:rFonts w:ascii="Arial" w:hAnsi="Arial" w:cs="Arial"/>
          <w:b/>
          <w:bCs/>
        </w:rPr>
        <w:t>Payment</w:t>
      </w:r>
      <w:r w:rsidR="000B29A2" w:rsidRPr="006F02B4">
        <w:rPr>
          <w:rFonts w:ascii="Arial" w:hAnsi="Arial" w:cs="Arial"/>
          <w:b/>
          <w:bCs/>
        </w:rPr>
        <w:t xml:space="preserve"> &amp; </w:t>
      </w:r>
      <w:r w:rsidR="00FB3620" w:rsidRPr="006F02B4">
        <w:rPr>
          <w:rFonts w:ascii="Arial" w:hAnsi="Arial" w:cs="Arial"/>
          <w:b/>
          <w:bCs/>
        </w:rPr>
        <w:t>F</w:t>
      </w:r>
      <w:r w:rsidR="000B29A2" w:rsidRPr="006F02B4">
        <w:rPr>
          <w:rFonts w:ascii="Arial" w:hAnsi="Arial" w:cs="Arial"/>
          <w:b/>
          <w:bCs/>
        </w:rPr>
        <w:t>inancial:</w:t>
      </w:r>
    </w:p>
    <w:p w14:paraId="437FF4BD" w14:textId="77777777" w:rsidR="00EA0A34" w:rsidRPr="006F02B4" w:rsidRDefault="00EA0A34" w:rsidP="0045311A">
      <w:pPr>
        <w:spacing w:after="0" w:line="240" w:lineRule="auto"/>
        <w:jc w:val="both"/>
        <w:rPr>
          <w:rFonts w:ascii="Arial" w:hAnsi="Arial" w:cs="Arial"/>
          <w:b/>
          <w:bCs/>
        </w:rPr>
      </w:pPr>
    </w:p>
    <w:p w14:paraId="746A6A70" w14:textId="10E140CD" w:rsidR="000B29A2" w:rsidRDefault="00F57B4D" w:rsidP="00F57B4D">
      <w:pPr>
        <w:spacing w:after="0" w:line="240" w:lineRule="auto"/>
        <w:jc w:val="both"/>
        <w:rPr>
          <w:rFonts w:ascii="Arial" w:hAnsi="Arial" w:cs="Arial"/>
        </w:rPr>
      </w:pPr>
      <w:r w:rsidRPr="00F57B4D">
        <w:rPr>
          <w:rFonts w:ascii="Arial" w:hAnsi="Arial" w:cs="Arial"/>
        </w:rPr>
        <w:t xml:space="preserve">The Career Fair was supported by five corporate sponsors. Arab Bank and Dar Al </w:t>
      </w:r>
      <w:proofErr w:type="spellStart"/>
      <w:r w:rsidRPr="00F57B4D">
        <w:rPr>
          <w:rFonts w:ascii="Arial" w:hAnsi="Arial" w:cs="Arial"/>
        </w:rPr>
        <w:t>Handasah</w:t>
      </w:r>
      <w:proofErr w:type="spellEnd"/>
      <w:r w:rsidRPr="00F57B4D">
        <w:rPr>
          <w:rFonts w:ascii="Arial" w:hAnsi="Arial" w:cs="Arial"/>
        </w:rPr>
        <w:t xml:space="preserve"> participated as </w:t>
      </w:r>
      <w:r w:rsidR="00C00223">
        <w:rPr>
          <w:rFonts w:ascii="Arial" w:hAnsi="Arial" w:cs="Arial"/>
        </w:rPr>
        <w:t>Platinum</w:t>
      </w:r>
      <w:r w:rsidRPr="00F57B4D">
        <w:rPr>
          <w:rFonts w:ascii="Arial" w:hAnsi="Arial" w:cs="Arial"/>
        </w:rPr>
        <w:t xml:space="preserve"> Sponsors (5,000 JOD each), while PwC Middle East, Maaden, and </w:t>
      </w:r>
      <w:proofErr w:type="spellStart"/>
      <w:r w:rsidRPr="00F57B4D">
        <w:rPr>
          <w:rFonts w:ascii="Arial" w:hAnsi="Arial" w:cs="Arial"/>
        </w:rPr>
        <w:t>Extensya</w:t>
      </w:r>
      <w:proofErr w:type="spellEnd"/>
      <w:r w:rsidRPr="00F57B4D">
        <w:rPr>
          <w:rFonts w:ascii="Arial" w:hAnsi="Arial" w:cs="Arial"/>
        </w:rPr>
        <w:t xml:space="preserve"> supported the event as </w:t>
      </w:r>
      <w:r w:rsidR="00C00223">
        <w:rPr>
          <w:rFonts w:ascii="Arial" w:hAnsi="Arial" w:cs="Arial"/>
        </w:rPr>
        <w:t>Bronze</w:t>
      </w:r>
      <w:r w:rsidRPr="00F57B4D">
        <w:rPr>
          <w:rFonts w:ascii="Arial" w:hAnsi="Arial" w:cs="Arial"/>
        </w:rPr>
        <w:t xml:space="preserve"> Sponsors (1,000 JOD each), contributing to the financial sustainability of the event.</w:t>
      </w:r>
    </w:p>
    <w:p w14:paraId="5033B98A" w14:textId="77777777" w:rsidR="00F57B4D" w:rsidRPr="006F02B4" w:rsidRDefault="00F57B4D" w:rsidP="00F57B4D">
      <w:pPr>
        <w:spacing w:after="0" w:line="240" w:lineRule="auto"/>
        <w:jc w:val="both"/>
        <w:rPr>
          <w:rFonts w:ascii="Arial" w:hAnsi="Arial" w:cs="Arial"/>
        </w:rPr>
      </w:pPr>
    </w:p>
    <w:p w14:paraId="49096EBB" w14:textId="3661FF46" w:rsidR="00661BD4" w:rsidRPr="006F02B4" w:rsidRDefault="00661BD4" w:rsidP="00661BD4">
      <w:pPr>
        <w:spacing w:after="0" w:line="240" w:lineRule="auto"/>
        <w:jc w:val="center"/>
        <w:rPr>
          <w:rFonts w:ascii="Arial" w:hAnsi="Arial" w:cs="Arial"/>
          <w:b/>
          <w:bCs/>
        </w:rPr>
      </w:pPr>
      <w:r w:rsidRPr="006F02B4">
        <w:rPr>
          <w:rFonts w:ascii="Arial" w:hAnsi="Arial" w:cs="Arial"/>
          <w:b/>
          <w:bCs/>
        </w:rPr>
        <w:t>Table 1: Sponsor</w:t>
      </w:r>
      <w:r w:rsidR="00C533EC" w:rsidRPr="006F02B4">
        <w:rPr>
          <w:rFonts w:ascii="Arial" w:hAnsi="Arial" w:cs="Arial"/>
          <w:b/>
          <w:bCs/>
        </w:rPr>
        <w:t xml:space="preserve">s </w:t>
      </w:r>
    </w:p>
    <w:p w14:paraId="06BD085E" w14:textId="77777777" w:rsidR="007B756A" w:rsidRPr="006F02B4" w:rsidRDefault="007B756A" w:rsidP="0045311A">
      <w:pPr>
        <w:spacing w:after="0" w:line="240" w:lineRule="auto"/>
        <w:jc w:val="both"/>
        <w:rPr>
          <w:rFonts w:ascii="Arial" w:hAnsi="Arial" w:cs="Arial"/>
          <w:rtl/>
        </w:rPr>
      </w:pPr>
    </w:p>
    <w:tbl>
      <w:tblPr>
        <w:tblStyle w:val="TableGrid"/>
        <w:tblW w:w="0" w:type="auto"/>
        <w:jc w:val="center"/>
        <w:tblLook w:val="04A0" w:firstRow="1" w:lastRow="0" w:firstColumn="1" w:lastColumn="0" w:noHBand="0" w:noVBand="1"/>
      </w:tblPr>
      <w:tblGrid>
        <w:gridCol w:w="4957"/>
        <w:gridCol w:w="1701"/>
        <w:gridCol w:w="1417"/>
      </w:tblGrid>
      <w:tr w:rsidR="007B756A" w:rsidRPr="006F02B4" w14:paraId="0A2A1412" w14:textId="77777777" w:rsidTr="00992319">
        <w:trPr>
          <w:trHeight w:val="221"/>
          <w:jc w:val="center"/>
        </w:trPr>
        <w:tc>
          <w:tcPr>
            <w:tcW w:w="4957" w:type="dxa"/>
          </w:tcPr>
          <w:p w14:paraId="795EE695" w14:textId="1A38263A" w:rsidR="007B756A" w:rsidRPr="006F02B4" w:rsidRDefault="007B756A" w:rsidP="0045311A">
            <w:pPr>
              <w:jc w:val="both"/>
              <w:rPr>
                <w:rFonts w:ascii="Arial" w:hAnsi="Arial" w:cs="Arial"/>
              </w:rPr>
            </w:pPr>
            <w:r w:rsidRPr="006F02B4">
              <w:rPr>
                <w:rFonts w:ascii="Arial" w:hAnsi="Arial" w:cs="Arial"/>
              </w:rPr>
              <w:t>Company Name</w:t>
            </w:r>
          </w:p>
        </w:tc>
        <w:tc>
          <w:tcPr>
            <w:tcW w:w="1701" w:type="dxa"/>
          </w:tcPr>
          <w:p w14:paraId="48C0E2B5" w14:textId="170A7D14" w:rsidR="007B756A" w:rsidRPr="006F02B4" w:rsidRDefault="007B756A" w:rsidP="0045311A">
            <w:pPr>
              <w:jc w:val="both"/>
              <w:rPr>
                <w:rFonts w:ascii="Arial" w:hAnsi="Arial" w:cs="Arial"/>
              </w:rPr>
            </w:pPr>
            <w:r w:rsidRPr="006F02B4">
              <w:rPr>
                <w:rFonts w:ascii="Arial" w:hAnsi="Arial" w:cs="Arial"/>
              </w:rPr>
              <w:t xml:space="preserve">Sponsorship Kit </w:t>
            </w:r>
          </w:p>
        </w:tc>
        <w:tc>
          <w:tcPr>
            <w:tcW w:w="1417" w:type="dxa"/>
          </w:tcPr>
          <w:p w14:paraId="2AC607E8" w14:textId="3CD2E274" w:rsidR="007B756A" w:rsidRPr="006F02B4" w:rsidRDefault="007B756A" w:rsidP="0045311A">
            <w:pPr>
              <w:jc w:val="both"/>
              <w:rPr>
                <w:rFonts w:ascii="Arial" w:hAnsi="Arial" w:cs="Arial"/>
              </w:rPr>
            </w:pPr>
            <w:r w:rsidRPr="006F02B4">
              <w:rPr>
                <w:rFonts w:ascii="Arial" w:hAnsi="Arial" w:cs="Arial"/>
              </w:rPr>
              <w:t xml:space="preserve">Amount </w:t>
            </w:r>
          </w:p>
        </w:tc>
      </w:tr>
      <w:tr w:rsidR="007B756A" w:rsidRPr="006F02B4" w14:paraId="381EF352" w14:textId="77777777" w:rsidTr="00992319">
        <w:trPr>
          <w:jc w:val="center"/>
        </w:trPr>
        <w:tc>
          <w:tcPr>
            <w:tcW w:w="4957" w:type="dxa"/>
          </w:tcPr>
          <w:p w14:paraId="0B50A047" w14:textId="2596DCBE" w:rsidR="007B756A" w:rsidRPr="006F02B4" w:rsidRDefault="00A37C43" w:rsidP="0045311A">
            <w:pPr>
              <w:jc w:val="both"/>
              <w:rPr>
                <w:rFonts w:ascii="Arial" w:hAnsi="Arial" w:cs="Arial"/>
              </w:rPr>
            </w:pPr>
            <w:r w:rsidRPr="006F02B4">
              <w:rPr>
                <w:rFonts w:ascii="Arial" w:hAnsi="Arial" w:cs="Arial"/>
              </w:rPr>
              <w:t>Arab Bank</w:t>
            </w:r>
            <w:r w:rsidR="00D4680B" w:rsidRPr="006F02B4">
              <w:rPr>
                <w:rFonts w:ascii="Arial" w:hAnsi="Arial" w:cs="Arial"/>
              </w:rPr>
              <w:t xml:space="preserve"> </w:t>
            </w:r>
          </w:p>
        </w:tc>
        <w:tc>
          <w:tcPr>
            <w:tcW w:w="1701" w:type="dxa"/>
          </w:tcPr>
          <w:p w14:paraId="2F217DF0" w14:textId="6D6B98A5" w:rsidR="007B756A" w:rsidRPr="006F02B4" w:rsidRDefault="00A20FB1" w:rsidP="0045311A">
            <w:pPr>
              <w:jc w:val="both"/>
              <w:rPr>
                <w:rFonts w:ascii="Arial" w:hAnsi="Arial" w:cs="Arial"/>
              </w:rPr>
            </w:pPr>
            <w:r>
              <w:rPr>
                <w:rFonts w:ascii="Arial" w:hAnsi="Arial" w:cs="Arial"/>
              </w:rPr>
              <w:t>Platinum</w:t>
            </w:r>
          </w:p>
        </w:tc>
        <w:tc>
          <w:tcPr>
            <w:tcW w:w="1417" w:type="dxa"/>
          </w:tcPr>
          <w:p w14:paraId="32E9383B" w14:textId="281C41F1" w:rsidR="007B756A" w:rsidRPr="006F02B4" w:rsidRDefault="002E6662" w:rsidP="0045311A">
            <w:pPr>
              <w:jc w:val="both"/>
              <w:rPr>
                <w:rFonts w:ascii="Arial" w:hAnsi="Arial" w:cs="Arial"/>
              </w:rPr>
            </w:pPr>
            <w:r w:rsidRPr="006F02B4">
              <w:rPr>
                <w:rFonts w:ascii="Arial" w:hAnsi="Arial" w:cs="Arial"/>
              </w:rPr>
              <w:t>5</w:t>
            </w:r>
            <w:r w:rsidR="007B756A" w:rsidRPr="006F02B4">
              <w:rPr>
                <w:rFonts w:ascii="Arial" w:hAnsi="Arial" w:cs="Arial"/>
              </w:rPr>
              <w:t>000 JD</w:t>
            </w:r>
          </w:p>
        </w:tc>
      </w:tr>
      <w:tr w:rsidR="007B756A" w:rsidRPr="006F02B4" w14:paraId="340F8BBB" w14:textId="77777777" w:rsidTr="00992319">
        <w:trPr>
          <w:jc w:val="center"/>
        </w:trPr>
        <w:tc>
          <w:tcPr>
            <w:tcW w:w="4957" w:type="dxa"/>
          </w:tcPr>
          <w:p w14:paraId="166959FF" w14:textId="42E971FB" w:rsidR="007B756A" w:rsidRPr="006F02B4" w:rsidRDefault="00A37C43" w:rsidP="0045311A">
            <w:pPr>
              <w:jc w:val="both"/>
              <w:rPr>
                <w:rFonts w:ascii="Arial" w:hAnsi="Arial" w:cs="Arial"/>
              </w:rPr>
            </w:pPr>
            <w:r w:rsidRPr="006F02B4">
              <w:rPr>
                <w:rFonts w:ascii="Arial" w:hAnsi="Arial" w:cs="Arial"/>
              </w:rPr>
              <w:t xml:space="preserve">Dar Al </w:t>
            </w:r>
            <w:proofErr w:type="spellStart"/>
            <w:r w:rsidRPr="006F02B4">
              <w:rPr>
                <w:rFonts w:ascii="Arial" w:hAnsi="Arial" w:cs="Arial"/>
              </w:rPr>
              <w:t>Handasah</w:t>
            </w:r>
            <w:proofErr w:type="spellEnd"/>
            <w:r w:rsidR="007B756A" w:rsidRPr="006F02B4">
              <w:rPr>
                <w:rFonts w:ascii="Arial" w:hAnsi="Arial" w:cs="Arial"/>
              </w:rPr>
              <w:t xml:space="preserve"> </w:t>
            </w:r>
          </w:p>
        </w:tc>
        <w:tc>
          <w:tcPr>
            <w:tcW w:w="1701" w:type="dxa"/>
          </w:tcPr>
          <w:p w14:paraId="62AE50DE" w14:textId="1C75F83B" w:rsidR="007B756A" w:rsidRPr="006F02B4" w:rsidRDefault="00A20FB1" w:rsidP="0045311A">
            <w:pPr>
              <w:jc w:val="both"/>
              <w:rPr>
                <w:rFonts w:ascii="Arial" w:hAnsi="Arial" w:cs="Arial"/>
              </w:rPr>
            </w:pPr>
            <w:r>
              <w:rPr>
                <w:rFonts w:ascii="Arial" w:hAnsi="Arial" w:cs="Arial"/>
              </w:rPr>
              <w:t>Platinum</w:t>
            </w:r>
          </w:p>
        </w:tc>
        <w:tc>
          <w:tcPr>
            <w:tcW w:w="1417" w:type="dxa"/>
          </w:tcPr>
          <w:p w14:paraId="54614E8E" w14:textId="14B3CBF1" w:rsidR="007B756A" w:rsidRPr="006F02B4" w:rsidRDefault="002E6662" w:rsidP="0045311A">
            <w:pPr>
              <w:jc w:val="both"/>
              <w:rPr>
                <w:rFonts w:ascii="Arial" w:hAnsi="Arial" w:cs="Arial"/>
              </w:rPr>
            </w:pPr>
            <w:r w:rsidRPr="006F02B4">
              <w:rPr>
                <w:rFonts w:ascii="Arial" w:hAnsi="Arial" w:cs="Arial"/>
              </w:rPr>
              <w:t>5</w:t>
            </w:r>
            <w:r w:rsidR="007B756A" w:rsidRPr="006F02B4">
              <w:rPr>
                <w:rFonts w:ascii="Arial" w:hAnsi="Arial" w:cs="Arial"/>
              </w:rPr>
              <w:t>000 JD</w:t>
            </w:r>
          </w:p>
        </w:tc>
      </w:tr>
      <w:tr w:rsidR="007B756A" w:rsidRPr="006F02B4" w14:paraId="3A65A6AF" w14:textId="77777777" w:rsidTr="00992319">
        <w:trPr>
          <w:jc w:val="center"/>
        </w:trPr>
        <w:tc>
          <w:tcPr>
            <w:tcW w:w="4957" w:type="dxa"/>
          </w:tcPr>
          <w:p w14:paraId="53705F39" w14:textId="6DA1A95D" w:rsidR="007B756A" w:rsidRPr="006F02B4" w:rsidRDefault="00A37C43" w:rsidP="0045311A">
            <w:pPr>
              <w:jc w:val="both"/>
              <w:rPr>
                <w:rFonts w:ascii="Arial" w:hAnsi="Arial" w:cs="Arial"/>
              </w:rPr>
            </w:pPr>
            <w:r w:rsidRPr="006F02B4">
              <w:rPr>
                <w:rFonts w:ascii="Arial" w:hAnsi="Arial" w:cs="Arial"/>
              </w:rPr>
              <w:t>PwC middle east</w:t>
            </w:r>
          </w:p>
        </w:tc>
        <w:tc>
          <w:tcPr>
            <w:tcW w:w="1701" w:type="dxa"/>
          </w:tcPr>
          <w:p w14:paraId="1901E2D4" w14:textId="05676438" w:rsidR="007B756A" w:rsidRPr="006F02B4" w:rsidRDefault="00A20FB1" w:rsidP="0045311A">
            <w:pPr>
              <w:jc w:val="both"/>
              <w:rPr>
                <w:rFonts w:ascii="Arial" w:hAnsi="Arial" w:cs="Arial"/>
              </w:rPr>
            </w:pPr>
            <w:r>
              <w:rPr>
                <w:rFonts w:ascii="Arial" w:hAnsi="Arial" w:cs="Arial"/>
              </w:rPr>
              <w:t>Bronze</w:t>
            </w:r>
          </w:p>
        </w:tc>
        <w:tc>
          <w:tcPr>
            <w:tcW w:w="1417" w:type="dxa"/>
          </w:tcPr>
          <w:p w14:paraId="78679FAD" w14:textId="75623F86" w:rsidR="007B756A" w:rsidRPr="006F02B4" w:rsidRDefault="00A37C43" w:rsidP="0045311A">
            <w:pPr>
              <w:jc w:val="both"/>
              <w:rPr>
                <w:rFonts w:ascii="Arial" w:hAnsi="Arial" w:cs="Arial"/>
              </w:rPr>
            </w:pPr>
            <w:r w:rsidRPr="006F02B4">
              <w:rPr>
                <w:rFonts w:ascii="Arial" w:hAnsi="Arial" w:cs="Arial"/>
              </w:rPr>
              <w:t>1</w:t>
            </w:r>
            <w:r w:rsidR="007B756A" w:rsidRPr="006F02B4">
              <w:rPr>
                <w:rFonts w:ascii="Arial" w:hAnsi="Arial" w:cs="Arial"/>
              </w:rPr>
              <w:t xml:space="preserve">000 JD </w:t>
            </w:r>
          </w:p>
        </w:tc>
      </w:tr>
      <w:tr w:rsidR="00923C9E" w:rsidRPr="006F02B4" w14:paraId="737B94A1" w14:textId="77777777" w:rsidTr="00992319">
        <w:trPr>
          <w:jc w:val="center"/>
        </w:trPr>
        <w:tc>
          <w:tcPr>
            <w:tcW w:w="4957" w:type="dxa"/>
          </w:tcPr>
          <w:p w14:paraId="2C5F7E8A" w14:textId="18A03F1D" w:rsidR="00923C9E" w:rsidRPr="006F02B4" w:rsidRDefault="00781663" w:rsidP="0045311A">
            <w:pPr>
              <w:jc w:val="both"/>
              <w:rPr>
                <w:rFonts w:ascii="Arial" w:hAnsi="Arial" w:cs="Arial"/>
              </w:rPr>
            </w:pPr>
            <w:r w:rsidRPr="004B401A">
              <w:rPr>
                <w:rFonts w:ascii="Arial" w:hAnsi="Arial" w:cs="Arial"/>
                <w:sz w:val="20"/>
                <w:szCs w:val="20"/>
                <w:lang w:bidi="ar-JO"/>
              </w:rPr>
              <w:t>Maaden International Recycling</w:t>
            </w:r>
          </w:p>
        </w:tc>
        <w:tc>
          <w:tcPr>
            <w:tcW w:w="1701" w:type="dxa"/>
          </w:tcPr>
          <w:p w14:paraId="668637DE" w14:textId="189D72E6" w:rsidR="00923C9E" w:rsidRPr="006F02B4" w:rsidRDefault="00A20FB1" w:rsidP="0045311A">
            <w:pPr>
              <w:jc w:val="both"/>
              <w:rPr>
                <w:rFonts w:ascii="Arial" w:hAnsi="Arial" w:cs="Arial"/>
              </w:rPr>
            </w:pPr>
            <w:r>
              <w:rPr>
                <w:rFonts w:ascii="Arial" w:hAnsi="Arial" w:cs="Arial"/>
              </w:rPr>
              <w:t>Bronze</w:t>
            </w:r>
            <w:r w:rsidR="00923C9E" w:rsidRPr="006F02B4">
              <w:rPr>
                <w:rFonts w:ascii="Arial" w:hAnsi="Arial" w:cs="Arial"/>
              </w:rPr>
              <w:t xml:space="preserve"> </w:t>
            </w:r>
          </w:p>
        </w:tc>
        <w:tc>
          <w:tcPr>
            <w:tcW w:w="1417" w:type="dxa"/>
          </w:tcPr>
          <w:p w14:paraId="461A2148" w14:textId="296000C8" w:rsidR="00923C9E" w:rsidRPr="006F02B4" w:rsidRDefault="00923C9E" w:rsidP="0045311A">
            <w:pPr>
              <w:jc w:val="both"/>
              <w:rPr>
                <w:rFonts w:ascii="Arial" w:hAnsi="Arial" w:cs="Arial"/>
              </w:rPr>
            </w:pPr>
            <w:r w:rsidRPr="006F02B4">
              <w:rPr>
                <w:rFonts w:ascii="Arial" w:hAnsi="Arial" w:cs="Arial"/>
              </w:rPr>
              <w:t>1000 JD</w:t>
            </w:r>
          </w:p>
        </w:tc>
      </w:tr>
      <w:tr w:rsidR="00923C9E" w:rsidRPr="006F02B4" w14:paraId="63011CF1" w14:textId="77777777" w:rsidTr="00992319">
        <w:trPr>
          <w:jc w:val="center"/>
        </w:trPr>
        <w:tc>
          <w:tcPr>
            <w:tcW w:w="4957" w:type="dxa"/>
          </w:tcPr>
          <w:p w14:paraId="3206F956" w14:textId="47F44D0D" w:rsidR="00923C9E" w:rsidRPr="006F02B4" w:rsidRDefault="00E830EC" w:rsidP="0045311A">
            <w:pPr>
              <w:jc w:val="both"/>
              <w:rPr>
                <w:rFonts w:ascii="Arial" w:hAnsi="Arial" w:cs="Arial"/>
              </w:rPr>
            </w:pPr>
            <w:proofErr w:type="spellStart"/>
            <w:r w:rsidRPr="006F02B4">
              <w:rPr>
                <w:rFonts w:ascii="Arial" w:hAnsi="Arial" w:cs="Arial"/>
              </w:rPr>
              <w:t>Extensya</w:t>
            </w:r>
            <w:proofErr w:type="spellEnd"/>
          </w:p>
        </w:tc>
        <w:tc>
          <w:tcPr>
            <w:tcW w:w="1701" w:type="dxa"/>
          </w:tcPr>
          <w:p w14:paraId="50981BC0" w14:textId="41D51FEA" w:rsidR="00923C9E" w:rsidRPr="006F02B4" w:rsidRDefault="00A20FB1" w:rsidP="0045311A">
            <w:pPr>
              <w:jc w:val="both"/>
              <w:rPr>
                <w:rFonts w:ascii="Arial" w:hAnsi="Arial" w:cs="Arial"/>
              </w:rPr>
            </w:pPr>
            <w:r>
              <w:rPr>
                <w:rFonts w:ascii="Arial" w:hAnsi="Arial" w:cs="Arial"/>
              </w:rPr>
              <w:t>Bronze</w:t>
            </w:r>
            <w:r w:rsidR="00DD0BF1" w:rsidRPr="006F02B4">
              <w:rPr>
                <w:rFonts w:ascii="Arial" w:hAnsi="Arial" w:cs="Arial"/>
              </w:rPr>
              <w:t xml:space="preserve"> </w:t>
            </w:r>
          </w:p>
        </w:tc>
        <w:tc>
          <w:tcPr>
            <w:tcW w:w="1417" w:type="dxa"/>
          </w:tcPr>
          <w:p w14:paraId="766D87D6" w14:textId="39EE088F" w:rsidR="00923C9E" w:rsidRPr="006F02B4" w:rsidRDefault="00DD0BF1" w:rsidP="0045311A">
            <w:pPr>
              <w:jc w:val="both"/>
              <w:rPr>
                <w:rFonts w:ascii="Arial" w:hAnsi="Arial" w:cs="Arial"/>
              </w:rPr>
            </w:pPr>
            <w:r w:rsidRPr="006F02B4">
              <w:rPr>
                <w:rFonts w:ascii="Arial" w:hAnsi="Arial" w:cs="Arial"/>
              </w:rPr>
              <w:t>1000 JD</w:t>
            </w:r>
          </w:p>
        </w:tc>
      </w:tr>
    </w:tbl>
    <w:p w14:paraId="155F4956" w14:textId="77777777" w:rsidR="007B756A" w:rsidRPr="006F02B4" w:rsidRDefault="007B756A" w:rsidP="0045311A">
      <w:pPr>
        <w:spacing w:after="0" w:line="240" w:lineRule="auto"/>
        <w:jc w:val="both"/>
        <w:rPr>
          <w:rFonts w:ascii="Arial" w:hAnsi="Arial" w:cs="Arial"/>
        </w:rPr>
      </w:pPr>
    </w:p>
    <w:p w14:paraId="562C781E" w14:textId="226973BD" w:rsidR="00B97112" w:rsidRDefault="004C28A0" w:rsidP="0007623D">
      <w:pPr>
        <w:spacing w:after="0" w:line="240" w:lineRule="auto"/>
        <w:jc w:val="both"/>
        <w:rPr>
          <w:rFonts w:ascii="Arial" w:hAnsi="Arial" w:cs="Arial"/>
        </w:rPr>
      </w:pPr>
      <w:r w:rsidRPr="004C28A0">
        <w:rPr>
          <w:rFonts w:ascii="Arial" w:hAnsi="Arial" w:cs="Arial"/>
        </w:rPr>
        <w:t xml:space="preserve">The Career Fair operated under a self-sustaining financial model. Standard booth participation fees were set at 200 JOD, with a reduced fee of 150 JOD for Dual Studies partner companies. Combined with sponsorship contributions, the event generated total revenue of </w:t>
      </w:r>
      <w:r w:rsidR="003D41BE" w:rsidRPr="00992319">
        <w:rPr>
          <w:rFonts w:ascii="Arial" w:hAnsi="Arial" w:cs="Arial"/>
          <w:b/>
          <w:bCs/>
          <w:color w:val="000000" w:themeColor="text1"/>
        </w:rPr>
        <w:t>19</w:t>
      </w:r>
      <w:r w:rsidR="00F96498">
        <w:rPr>
          <w:rFonts w:ascii="Arial" w:hAnsi="Arial" w:cs="Arial"/>
          <w:b/>
          <w:bCs/>
          <w:color w:val="000000" w:themeColor="text1"/>
        </w:rPr>
        <w:t>,</w:t>
      </w:r>
      <w:r w:rsidR="00992319" w:rsidRPr="00992319">
        <w:rPr>
          <w:rFonts w:ascii="Arial" w:hAnsi="Arial" w:cs="Arial"/>
          <w:b/>
          <w:bCs/>
          <w:color w:val="000000" w:themeColor="text1"/>
        </w:rPr>
        <w:t>310</w:t>
      </w:r>
      <w:r w:rsidR="00992319">
        <w:rPr>
          <w:rFonts w:ascii="Arial" w:hAnsi="Arial" w:cs="Arial"/>
          <w:b/>
          <w:bCs/>
          <w:color w:val="FF0000"/>
        </w:rPr>
        <w:t xml:space="preserve"> </w:t>
      </w:r>
      <w:r w:rsidRPr="004C28A0">
        <w:rPr>
          <w:rFonts w:ascii="Arial" w:hAnsi="Arial" w:cs="Arial"/>
        </w:rPr>
        <w:t xml:space="preserve">JOD against operating expenses of </w:t>
      </w:r>
      <w:r w:rsidR="0007623D" w:rsidRPr="0007623D">
        <w:rPr>
          <w:rFonts w:ascii="Arial" w:hAnsi="Arial" w:cs="Arial"/>
          <w:b/>
          <w:bCs/>
          <w:color w:val="000000" w:themeColor="text1"/>
        </w:rPr>
        <w:t>8</w:t>
      </w:r>
      <w:r w:rsidR="00F96498">
        <w:rPr>
          <w:rFonts w:ascii="Arial" w:hAnsi="Arial" w:cs="Arial"/>
          <w:b/>
          <w:bCs/>
          <w:color w:val="000000" w:themeColor="text1"/>
        </w:rPr>
        <w:t>,</w:t>
      </w:r>
      <w:r w:rsidR="0007623D" w:rsidRPr="0007623D">
        <w:rPr>
          <w:rFonts w:ascii="Arial" w:hAnsi="Arial" w:cs="Arial"/>
          <w:b/>
          <w:bCs/>
          <w:color w:val="000000" w:themeColor="text1"/>
        </w:rPr>
        <w:t xml:space="preserve">846.4 </w:t>
      </w:r>
      <w:r w:rsidRPr="004C28A0">
        <w:rPr>
          <w:rFonts w:ascii="Arial" w:hAnsi="Arial" w:cs="Arial"/>
        </w:rPr>
        <w:t>JOD.</w:t>
      </w:r>
    </w:p>
    <w:p w14:paraId="061210F8" w14:textId="77777777" w:rsidR="0075527C" w:rsidRDefault="0075527C" w:rsidP="0007623D">
      <w:pPr>
        <w:spacing w:after="0" w:line="240" w:lineRule="auto"/>
        <w:jc w:val="both"/>
        <w:rPr>
          <w:rFonts w:ascii="Arial" w:hAnsi="Arial" w:cs="Arial"/>
        </w:rPr>
      </w:pPr>
    </w:p>
    <w:p w14:paraId="7F388326" w14:textId="7A579558" w:rsidR="0075527C" w:rsidRDefault="0075527C" w:rsidP="0075527C">
      <w:pPr>
        <w:spacing w:after="0" w:line="240" w:lineRule="auto"/>
        <w:jc w:val="both"/>
        <w:rPr>
          <w:rFonts w:ascii="Arial" w:hAnsi="Arial" w:cs="Arial"/>
        </w:rPr>
      </w:pPr>
      <w:r w:rsidRPr="0075527C">
        <w:rPr>
          <w:rFonts w:ascii="Arial" w:hAnsi="Arial" w:cs="Arial"/>
        </w:rPr>
        <w:t xml:space="preserve">The event generated a net operational surplus of approximately </w:t>
      </w:r>
      <w:r w:rsidRPr="0075527C">
        <w:rPr>
          <w:rFonts w:ascii="Arial" w:hAnsi="Arial" w:cs="Arial"/>
          <w:b/>
          <w:bCs/>
        </w:rPr>
        <w:t>10,464 JOD</w:t>
      </w:r>
      <w:r w:rsidRPr="0075527C">
        <w:rPr>
          <w:rFonts w:ascii="Arial" w:hAnsi="Arial" w:cs="Arial"/>
        </w:rPr>
        <w:t>, demonstrating the financial sustainability of the Career Fair model.</w:t>
      </w:r>
    </w:p>
    <w:p w14:paraId="6C98D590" w14:textId="77777777" w:rsidR="004C28A0" w:rsidRDefault="004C28A0" w:rsidP="004C28A0">
      <w:pPr>
        <w:spacing w:after="0" w:line="240" w:lineRule="auto"/>
        <w:jc w:val="both"/>
        <w:rPr>
          <w:rFonts w:ascii="Arial" w:hAnsi="Arial" w:cs="Arial"/>
        </w:rPr>
      </w:pPr>
    </w:p>
    <w:p w14:paraId="4EA1FCFA" w14:textId="1B0D4ADA" w:rsidR="003273C6" w:rsidRDefault="003273C6" w:rsidP="003273C6">
      <w:pPr>
        <w:spacing w:after="0" w:line="240" w:lineRule="auto"/>
        <w:jc w:val="both"/>
        <w:rPr>
          <w:rFonts w:ascii="Arial" w:hAnsi="Arial" w:cs="Arial"/>
          <w:b/>
          <w:bCs/>
        </w:rPr>
      </w:pPr>
      <w:r w:rsidRPr="006F02B4">
        <w:rPr>
          <w:rFonts w:ascii="Arial" w:hAnsi="Arial" w:cs="Arial"/>
          <w:b/>
          <w:bCs/>
        </w:rPr>
        <w:lastRenderedPageBreak/>
        <w:t>Venue</w:t>
      </w:r>
      <w:r w:rsidR="00FC453A">
        <w:rPr>
          <w:rFonts w:ascii="Arial" w:hAnsi="Arial" w:cs="Arial"/>
          <w:b/>
          <w:bCs/>
        </w:rPr>
        <w:t xml:space="preserve">, </w:t>
      </w:r>
      <w:r w:rsidR="00FC453A" w:rsidRPr="003273C6">
        <w:rPr>
          <w:rFonts w:ascii="Arial" w:hAnsi="Arial" w:cs="Arial"/>
          <w:b/>
          <w:bCs/>
        </w:rPr>
        <w:t>Catering</w:t>
      </w:r>
      <w:r>
        <w:rPr>
          <w:rFonts w:ascii="Arial" w:hAnsi="Arial" w:cs="Arial"/>
          <w:b/>
          <w:bCs/>
        </w:rPr>
        <w:t xml:space="preserve"> and Lunch </w:t>
      </w:r>
    </w:p>
    <w:p w14:paraId="3772F04B" w14:textId="77777777" w:rsidR="003273C6" w:rsidRPr="00E84703" w:rsidRDefault="003273C6" w:rsidP="003273C6">
      <w:pPr>
        <w:spacing w:after="0" w:line="240" w:lineRule="auto"/>
        <w:jc w:val="both"/>
        <w:rPr>
          <w:rFonts w:ascii="Arial" w:hAnsi="Arial" w:cs="Arial"/>
        </w:rPr>
      </w:pPr>
    </w:p>
    <w:p w14:paraId="6FB600A4" w14:textId="77777777" w:rsidR="00E84703" w:rsidRPr="00E84703" w:rsidRDefault="00E84703" w:rsidP="00E84703">
      <w:pPr>
        <w:spacing w:after="0" w:line="240" w:lineRule="auto"/>
        <w:jc w:val="both"/>
        <w:rPr>
          <w:rFonts w:ascii="Arial" w:hAnsi="Arial" w:cs="Arial"/>
        </w:rPr>
      </w:pPr>
      <w:r w:rsidRPr="00E84703">
        <w:rPr>
          <w:rFonts w:ascii="Arial" w:hAnsi="Arial" w:cs="Arial"/>
        </w:rPr>
        <w:t>The event was held at the Sports Hall at GJU, which proved to be a highly suitable venue and contributed significantly to the efficient organization, accessibility, and overall success of the Career Fair.</w:t>
      </w:r>
    </w:p>
    <w:p w14:paraId="3443810D" w14:textId="7DEBA107" w:rsidR="00E84703" w:rsidRPr="00E84703" w:rsidRDefault="00E84703" w:rsidP="00E84703">
      <w:pPr>
        <w:spacing w:after="0" w:line="240" w:lineRule="auto"/>
        <w:jc w:val="both"/>
        <w:rPr>
          <w:rFonts w:ascii="Arial" w:hAnsi="Arial" w:cs="Arial"/>
        </w:rPr>
      </w:pPr>
      <w:r w:rsidRPr="00E84703">
        <w:rPr>
          <w:rFonts w:ascii="Arial" w:hAnsi="Arial" w:cs="Arial"/>
        </w:rPr>
        <w:t xml:space="preserve">Refreshments throughout the day, including water and coffee, were generously provided by Astrolabe Coffee, Marouf Coffee (in partnership with Arab Bank), and </w:t>
      </w:r>
      <w:proofErr w:type="spellStart"/>
      <w:r w:rsidR="00EE6526" w:rsidRPr="002753D3">
        <w:rPr>
          <w:rFonts w:ascii="Arial" w:hAnsi="Arial" w:cs="Arial"/>
          <w:color w:val="000000" w:themeColor="text1"/>
        </w:rPr>
        <w:t>Satgur</w:t>
      </w:r>
      <w:r w:rsidR="002753D3">
        <w:rPr>
          <w:rFonts w:ascii="Arial" w:hAnsi="Arial" w:cs="Arial"/>
          <w:color w:val="000000" w:themeColor="text1"/>
        </w:rPr>
        <w:t>u</w:t>
      </w:r>
      <w:proofErr w:type="spellEnd"/>
      <w:r w:rsidR="002753D3">
        <w:rPr>
          <w:rFonts w:ascii="Arial" w:hAnsi="Arial" w:cs="Arial"/>
          <w:color w:val="000000" w:themeColor="text1"/>
        </w:rPr>
        <w:t>.</w:t>
      </w:r>
    </w:p>
    <w:p w14:paraId="05753867" w14:textId="77777777" w:rsidR="00C03701" w:rsidRDefault="00C03701" w:rsidP="00E84703">
      <w:pPr>
        <w:spacing w:after="0" w:line="240" w:lineRule="auto"/>
        <w:jc w:val="both"/>
        <w:rPr>
          <w:rFonts w:ascii="Arial" w:hAnsi="Arial" w:cs="Arial"/>
        </w:rPr>
      </w:pPr>
    </w:p>
    <w:p w14:paraId="1CBA91BD" w14:textId="0A95E348" w:rsidR="00E84703" w:rsidRPr="00E84703" w:rsidRDefault="00E84703" w:rsidP="00C03701">
      <w:pPr>
        <w:spacing w:after="0" w:line="240" w:lineRule="auto"/>
        <w:jc w:val="both"/>
        <w:rPr>
          <w:rFonts w:ascii="Arial" w:hAnsi="Arial" w:cs="Arial"/>
        </w:rPr>
      </w:pPr>
      <w:r w:rsidRPr="00E84703">
        <w:rPr>
          <w:rFonts w:ascii="Arial" w:hAnsi="Arial" w:cs="Arial"/>
        </w:rPr>
        <w:t xml:space="preserve">Lunch was provided by the Creative Culinary Centre Food Consultancy for approximately 250 attendees. </w:t>
      </w:r>
      <w:r w:rsidR="00120278">
        <w:rPr>
          <w:rFonts w:ascii="Arial" w:hAnsi="Arial" w:cs="Arial"/>
        </w:rPr>
        <w:t>The</w:t>
      </w:r>
      <w:r w:rsidRPr="00E84703">
        <w:rPr>
          <w:rFonts w:ascii="Arial" w:hAnsi="Arial" w:cs="Arial"/>
        </w:rPr>
        <w:t xml:space="preserve"> quality of the meals did not fully meet expectations relative to the cost. In addition, lunch attendance by participating company representatives was lower than anticipated.</w:t>
      </w:r>
      <w:r w:rsidR="00171C7F">
        <w:rPr>
          <w:rFonts w:ascii="Arial" w:hAnsi="Arial" w:cs="Arial"/>
        </w:rPr>
        <w:t xml:space="preserve"> </w:t>
      </w:r>
      <w:r w:rsidR="00C03701" w:rsidRPr="00C03701">
        <w:rPr>
          <w:rFonts w:ascii="Arial" w:hAnsi="Arial" w:cs="Arial"/>
        </w:rPr>
        <w:t>Despite the reduced attendance, all meals were consumed, indicating that catering quantities allowed little contingency beyond actual demand.</w:t>
      </w:r>
    </w:p>
    <w:p w14:paraId="0E4D12BD" w14:textId="77777777" w:rsidR="00AE320F" w:rsidRPr="006F02B4" w:rsidRDefault="00AE320F" w:rsidP="0045311A">
      <w:pPr>
        <w:spacing w:after="0" w:line="240" w:lineRule="auto"/>
        <w:jc w:val="both"/>
        <w:rPr>
          <w:rFonts w:ascii="Arial" w:hAnsi="Arial" w:cs="Arial"/>
          <w:color w:val="1F4E79"/>
          <w:rtl/>
        </w:rPr>
      </w:pPr>
    </w:p>
    <w:p w14:paraId="64C2F1AD" w14:textId="77777777" w:rsidR="001344FB" w:rsidRPr="006F02B4" w:rsidRDefault="001344FB" w:rsidP="0045311A">
      <w:pPr>
        <w:spacing w:after="0" w:line="240" w:lineRule="auto"/>
        <w:jc w:val="both"/>
        <w:rPr>
          <w:rFonts w:ascii="Arial" w:hAnsi="Arial" w:cs="Arial"/>
          <w:b/>
          <w:bCs/>
        </w:rPr>
      </w:pPr>
      <w:r w:rsidRPr="006F02B4">
        <w:rPr>
          <w:rFonts w:ascii="Arial" w:hAnsi="Arial" w:cs="Arial"/>
          <w:b/>
          <w:bCs/>
        </w:rPr>
        <w:t>Company Assistants &amp; Students Employees:</w:t>
      </w:r>
    </w:p>
    <w:p w14:paraId="2909526B" w14:textId="77777777" w:rsidR="00E84703" w:rsidRDefault="00E84703" w:rsidP="00D97E8D">
      <w:pPr>
        <w:spacing w:after="0" w:line="240" w:lineRule="auto"/>
        <w:jc w:val="both"/>
        <w:rPr>
          <w:rFonts w:ascii="Arial" w:hAnsi="Arial" w:cs="Arial"/>
        </w:rPr>
      </w:pPr>
    </w:p>
    <w:p w14:paraId="5BFFDABD" w14:textId="1677257C" w:rsidR="001344FB" w:rsidRDefault="001344FB" w:rsidP="00205010">
      <w:pPr>
        <w:spacing w:after="0" w:line="240" w:lineRule="auto"/>
        <w:jc w:val="both"/>
        <w:rPr>
          <w:rFonts w:ascii="Arial" w:hAnsi="Arial" w:cs="Arial"/>
        </w:rPr>
      </w:pPr>
      <w:r w:rsidRPr="006F02B4">
        <w:rPr>
          <w:rFonts w:ascii="Arial" w:hAnsi="Arial" w:cs="Arial"/>
        </w:rPr>
        <w:t xml:space="preserve">Students from the Innovation Club actively assisted in organizing the event and played a vital </w:t>
      </w:r>
      <w:r w:rsidR="00D97E8D" w:rsidRPr="006F02B4">
        <w:rPr>
          <w:rFonts w:ascii="Arial" w:hAnsi="Arial" w:cs="Arial"/>
        </w:rPr>
        <w:t>role on the day of the Career Fair</w:t>
      </w:r>
      <w:r w:rsidR="00E355F0" w:rsidRPr="006F02B4">
        <w:rPr>
          <w:rFonts w:ascii="Arial" w:hAnsi="Arial" w:cs="Arial"/>
        </w:rPr>
        <w:t>.</w:t>
      </w:r>
      <w:r w:rsidR="00E355F0">
        <w:rPr>
          <w:rFonts w:ascii="Arial" w:hAnsi="Arial" w:cs="Arial"/>
        </w:rPr>
        <w:t xml:space="preserve"> </w:t>
      </w:r>
      <w:r w:rsidR="008836DF" w:rsidRPr="008836DF">
        <w:rPr>
          <w:rFonts w:ascii="Arial" w:hAnsi="Arial" w:cs="Arial"/>
        </w:rPr>
        <w:t xml:space="preserve">Approximately </w:t>
      </w:r>
      <w:r w:rsidR="008836DF" w:rsidRPr="00992319">
        <w:rPr>
          <w:rFonts w:ascii="Arial" w:hAnsi="Arial" w:cs="Arial"/>
          <w:b/>
          <w:bCs/>
          <w:color w:val="000000" w:themeColor="text1"/>
        </w:rPr>
        <w:t>90</w:t>
      </w:r>
      <w:r w:rsidR="008836DF" w:rsidRPr="008836DF">
        <w:rPr>
          <w:rFonts w:ascii="Arial" w:hAnsi="Arial" w:cs="Arial"/>
        </w:rPr>
        <w:t xml:space="preserve"> </w:t>
      </w:r>
      <w:r w:rsidR="00E355F0" w:rsidRPr="008836DF">
        <w:rPr>
          <w:rFonts w:ascii="Arial" w:hAnsi="Arial" w:cs="Arial"/>
        </w:rPr>
        <w:t>students</w:t>
      </w:r>
      <w:r w:rsidR="008836DF" w:rsidRPr="008836DF">
        <w:rPr>
          <w:rFonts w:ascii="Arial" w:hAnsi="Arial" w:cs="Arial"/>
        </w:rPr>
        <w:t xml:space="preserve"> </w:t>
      </w:r>
      <w:r w:rsidR="0096242A">
        <w:rPr>
          <w:rFonts w:ascii="Arial" w:hAnsi="Arial" w:cs="Arial"/>
        </w:rPr>
        <w:t>volunteered as company assistants</w:t>
      </w:r>
      <w:r w:rsidR="005869FC">
        <w:rPr>
          <w:rFonts w:ascii="Arial" w:hAnsi="Arial" w:cs="Arial"/>
        </w:rPr>
        <w:t>,</w:t>
      </w:r>
      <w:r w:rsidR="00F37816">
        <w:rPr>
          <w:rFonts w:ascii="Arial" w:hAnsi="Arial" w:cs="Arial"/>
        </w:rPr>
        <w:t xml:space="preserve"> each supporting</w:t>
      </w:r>
      <w:r w:rsidR="00213341">
        <w:rPr>
          <w:rFonts w:ascii="Arial" w:hAnsi="Arial" w:cs="Arial"/>
        </w:rPr>
        <w:t xml:space="preserve"> a participating </w:t>
      </w:r>
      <w:r w:rsidR="00CB2787">
        <w:rPr>
          <w:rFonts w:ascii="Arial" w:hAnsi="Arial" w:cs="Arial"/>
        </w:rPr>
        <w:t>employer throughout the event</w:t>
      </w:r>
      <w:r w:rsidR="0034132A">
        <w:rPr>
          <w:rFonts w:ascii="Arial" w:hAnsi="Arial" w:cs="Arial"/>
        </w:rPr>
        <w:t>,</w:t>
      </w:r>
      <w:r w:rsidR="005869FC">
        <w:rPr>
          <w:rFonts w:ascii="Arial" w:hAnsi="Arial" w:cs="Arial"/>
        </w:rPr>
        <w:t xml:space="preserve"> while 10 </w:t>
      </w:r>
      <w:r w:rsidR="0034222F">
        <w:rPr>
          <w:rFonts w:ascii="Arial" w:hAnsi="Arial" w:cs="Arial"/>
        </w:rPr>
        <w:t xml:space="preserve">students </w:t>
      </w:r>
      <w:r w:rsidR="0034222F" w:rsidRPr="008836DF">
        <w:rPr>
          <w:rFonts w:ascii="Arial" w:hAnsi="Arial" w:cs="Arial"/>
        </w:rPr>
        <w:t>from</w:t>
      </w:r>
      <w:r w:rsidR="008836DF" w:rsidRPr="008836DF">
        <w:rPr>
          <w:rFonts w:ascii="Arial" w:hAnsi="Arial" w:cs="Arial"/>
        </w:rPr>
        <w:t xml:space="preserve"> the Innovation Club served a</w:t>
      </w:r>
      <w:r w:rsidR="00DB01F8">
        <w:rPr>
          <w:rFonts w:ascii="Arial" w:hAnsi="Arial" w:cs="Arial"/>
        </w:rPr>
        <w:t xml:space="preserve">s ushers in both the Career Fair and the DS Company </w:t>
      </w:r>
      <w:r w:rsidR="0034222F">
        <w:rPr>
          <w:rFonts w:ascii="Arial" w:hAnsi="Arial" w:cs="Arial"/>
        </w:rPr>
        <w:t>Day.</w:t>
      </w:r>
      <w:r w:rsidR="008836DF" w:rsidRPr="008836DF">
        <w:rPr>
          <w:rFonts w:ascii="Arial" w:hAnsi="Arial" w:cs="Arial"/>
        </w:rPr>
        <w:t xml:space="preserve"> Informal feedback from company representatives </w:t>
      </w:r>
      <w:r w:rsidR="003563E8" w:rsidRPr="008836DF">
        <w:rPr>
          <w:rFonts w:ascii="Arial" w:hAnsi="Arial" w:cs="Arial"/>
        </w:rPr>
        <w:t>showed</w:t>
      </w:r>
      <w:r w:rsidR="008836DF" w:rsidRPr="008836DF">
        <w:rPr>
          <w:rFonts w:ascii="Arial" w:hAnsi="Arial" w:cs="Arial"/>
        </w:rPr>
        <w:t xml:space="preserve"> </w:t>
      </w:r>
      <w:r w:rsidR="002438B8" w:rsidRPr="008836DF">
        <w:rPr>
          <w:rFonts w:ascii="Arial" w:hAnsi="Arial" w:cs="Arial"/>
        </w:rPr>
        <w:t>a general level</w:t>
      </w:r>
      <w:r w:rsidR="008836DF" w:rsidRPr="008836DF">
        <w:rPr>
          <w:rFonts w:ascii="Arial" w:hAnsi="Arial" w:cs="Arial"/>
        </w:rPr>
        <w:t xml:space="preserve"> of satisfaction with the professionalism, responsiveness, and communication skills demonstrated by the student assistants.</w:t>
      </w:r>
    </w:p>
    <w:p w14:paraId="467EC58B" w14:textId="77777777" w:rsidR="00160D60" w:rsidRPr="006F02B4" w:rsidRDefault="00160D60" w:rsidP="00160D60">
      <w:pPr>
        <w:spacing w:after="0" w:line="240" w:lineRule="auto"/>
        <w:jc w:val="both"/>
        <w:rPr>
          <w:rFonts w:ascii="Arial" w:hAnsi="Arial" w:cs="Arial"/>
        </w:rPr>
      </w:pPr>
    </w:p>
    <w:p w14:paraId="47FC74EE" w14:textId="45447920" w:rsidR="00E31C8B" w:rsidRDefault="00764474" w:rsidP="0045311A">
      <w:pPr>
        <w:spacing w:after="0" w:line="240" w:lineRule="auto"/>
        <w:jc w:val="both"/>
        <w:rPr>
          <w:rFonts w:ascii="Arial" w:hAnsi="Arial" w:cs="Arial"/>
          <w:b/>
          <w:bCs/>
        </w:rPr>
      </w:pPr>
      <w:r w:rsidRPr="006F02B4">
        <w:rPr>
          <w:rFonts w:ascii="Arial" w:hAnsi="Arial" w:cs="Arial"/>
          <w:b/>
          <w:bCs/>
        </w:rPr>
        <w:t>Career Fair &amp; Dual Studies</w:t>
      </w:r>
    </w:p>
    <w:p w14:paraId="1E8BCBC9" w14:textId="77777777" w:rsidR="00160D60" w:rsidRPr="006F02B4" w:rsidRDefault="00160D60" w:rsidP="0045311A">
      <w:pPr>
        <w:spacing w:after="0" w:line="240" w:lineRule="auto"/>
        <w:jc w:val="both"/>
        <w:rPr>
          <w:rFonts w:ascii="Arial" w:hAnsi="Arial" w:cs="Arial"/>
          <w:b/>
          <w:bCs/>
        </w:rPr>
      </w:pPr>
    </w:p>
    <w:p w14:paraId="65C35F32" w14:textId="0DDCAD85" w:rsidR="001344FB" w:rsidRPr="00733455" w:rsidRDefault="00733455" w:rsidP="0045311A">
      <w:pPr>
        <w:spacing w:after="0" w:line="240" w:lineRule="auto"/>
        <w:jc w:val="both"/>
        <w:rPr>
          <w:rFonts w:ascii="Arial" w:hAnsi="Arial" w:cs="Arial"/>
          <w:color w:val="000000" w:themeColor="text1"/>
        </w:rPr>
      </w:pPr>
      <w:r w:rsidRPr="00733455">
        <w:rPr>
          <w:rFonts w:ascii="Arial" w:hAnsi="Arial" w:cs="Arial"/>
          <w:color w:val="000000" w:themeColor="text1"/>
        </w:rPr>
        <w:t>Sixteen existing Dual Studies partner companies participated in the Career Fair, using the exhibition to promote employment and internship opportunities while strengthening collaboration with GJU. In parallel, the Dual Studies Company Day provided participating partner companies with a structured recruitment platform to interview shortlisted students for future Dual Studies placements.</w:t>
      </w:r>
    </w:p>
    <w:p w14:paraId="0C9E4053" w14:textId="52735459" w:rsidR="00BC512B" w:rsidRPr="006F02B4" w:rsidRDefault="00BC512B" w:rsidP="0045311A">
      <w:pPr>
        <w:spacing w:after="0" w:line="240" w:lineRule="auto"/>
        <w:jc w:val="both"/>
        <w:rPr>
          <w:rFonts w:ascii="Arial" w:hAnsi="Arial" w:cs="Arial"/>
          <w:noProof/>
          <w:lang w:bidi="ar-JO"/>
        </w:rPr>
      </w:pPr>
    </w:p>
    <w:p w14:paraId="306994AB" w14:textId="77777777" w:rsidR="00DC5B71" w:rsidRPr="006F02B4" w:rsidRDefault="00DC5B71" w:rsidP="00DC5B71">
      <w:pPr>
        <w:spacing w:after="0" w:line="240" w:lineRule="auto"/>
        <w:jc w:val="both"/>
        <w:rPr>
          <w:rFonts w:ascii="Arial" w:hAnsi="Arial" w:cs="Arial"/>
          <w:lang w:bidi="ar-JO"/>
        </w:rPr>
      </w:pPr>
    </w:p>
    <w:p w14:paraId="01B8E97C" w14:textId="583BF86C" w:rsidR="003D2DEF" w:rsidRDefault="00665A3B" w:rsidP="00665A3B">
      <w:pPr>
        <w:spacing w:after="0" w:line="240" w:lineRule="auto"/>
        <w:jc w:val="both"/>
        <w:rPr>
          <w:rFonts w:ascii="Arial" w:hAnsi="Arial" w:cs="Arial"/>
          <w:b/>
          <w:bCs/>
          <w:lang w:bidi="ar-JO"/>
        </w:rPr>
      </w:pPr>
      <w:r w:rsidRPr="00665A3B">
        <w:rPr>
          <w:rFonts w:ascii="Arial" w:hAnsi="Arial" w:cs="Arial"/>
          <w:b/>
          <w:bCs/>
          <w:lang w:bidi="ar-JO"/>
        </w:rPr>
        <w:t>Key Performance Indicators</w:t>
      </w:r>
    </w:p>
    <w:p w14:paraId="4A1D2C6A" w14:textId="77777777" w:rsidR="00665A3B" w:rsidRPr="00665A3B" w:rsidRDefault="00665A3B" w:rsidP="00665A3B">
      <w:pPr>
        <w:spacing w:after="0" w:line="240" w:lineRule="auto"/>
        <w:jc w:val="both"/>
        <w:rPr>
          <w:rFonts w:ascii="Arial" w:hAnsi="Arial" w:cs="Arial"/>
          <w:b/>
          <w:bCs/>
          <w:lang w:bidi="ar-JO"/>
        </w:rPr>
      </w:pPr>
    </w:p>
    <w:tbl>
      <w:tblPr>
        <w:tblStyle w:val="TableGrid"/>
        <w:tblW w:w="0" w:type="auto"/>
        <w:jc w:val="center"/>
        <w:tblLook w:val="04A0" w:firstRow="1" w:lastRow="0" w:firstColumn="1" w:lastColumn="0" w:noHBand="0" w:noVBand="1"/>
      </w:tblPr>
      <w:tblGrid>
        <w:gridCol w:w="5575"/>
        <w:gridCol w:w="1890"/>
      </w:tblGrid>
      <w:tr w:rsidR="00665A3B" w:rsidRPr="00665A3B" w14:paraId="5FA20D1A" w14:textId="77777777" w:rsidTr="00A73974">
        <w:trPr>
          <w:jc w:val="center"/>
        </w:trPr>
        <w:tc>
          <w:tcPr>
            <w:tcW w:w="5575" w:type="dxa"/>
            <w:hideMark/>
          </w:tcPr>
          <w:p w14:paraId="37738B00" w14:textId="77777777" w:rsidR="00665A3B" w:rsidRPr="00665A3B" w:rsidRDefault="00665A3B" w:rsidP="00665A3B">
            <w:pPr>
              <w:jc w:val="both"/>
              <w:rPr>
                <w:rFonts w:ascii="Arial" w:hAnsi="Arial" w:cs="Arial"/>
                <w:b/>
                <w:bCs/>
                <w:lang w:bidi="ar-JO"/>
              </w:rPr>
            </w:pPr>
            <w:r w:rsidRPr="00665A3B">
              <w:rPr>
                <w:rFonts w:ascii="Arial" w:hAnsi="Arial" w:cs="Arial"/>
                <w:b/>
                <w:bCs/>
                <w:lang w:bidi="ar-JO"/>
              </w:rPr>
              <w:t>Indicator</w:t>
            </w:r>
          </w:p>
        </w:tc>
        <w:tc>
          <w:tcPr>
            <w:tcW w:w="1890" w:type="dxa"/>
            <w:hideMark/>
          </w:tcPr>
          <w:p w14:paraId="66A83FBC" w14:textId="77777777" w:rsidR="00665A3B" w:rsidRPr="00665A3B" w:rsidRDefault="00665A3B" w:rsidP="00665A3B">
            <w:pPr>
              <w:jc w:val="both"/>
              <w:rPr>
                <w:rFonts w:ascii="Arial" w:hAnsi="Arial" w:cs="Arial"/>
                <w:b/>
                <w:bCs/>
                <w:lang w:bidi="ar-JO"/>
              </w:rPr>
            </w:pPr>
            <w:r w:rsidRPr="00665A3B">
              <w:rPr>
                <w:rFonts w:ascii="Arial" w:hAnsi="Arial" w:cs="Arial"/>
                <w:b/>
                <w:bCs/>
                <w:lang w:bidi="ar-JO"/>
              </w:rPr>
              <w:t>Value</w:t>
            </w:r>
          </w:p>
        </w:tc>
      </w:tr>
      <w:tr w:rsidR="00665A3B" w:rsidRPr="00665A3B" w14:paraId="2D69829D" w14:textId="77777777" w:rsidTr="00A73974">
        <w:trPr>
          <w:jc w:val="center"/>
        </w:trPr>
        <w:tc>
          <w:tcPr>
            <w:tcW w:w="5575" w:type="dxa"/>
            <w:hideMark/>
          </w:tcPr>
          <w:p w14:paraId="66DD774F" w14:textId="77777777" w:rsidR="00665A3B" w:rsidRPr="00665A3B" w:rsidRDefault="00665A3B" w:rsidP="00665A3B">
            <w:pPr>
              <w:jc w:val="both"/>
              <w:rPr>
                <w:rFonts w:ascii="Arial" w:hAnsi="Arial" w:cs="Arial"/>
                <w:lang w:bidi="ar-JO"/>
              </w:rPr>
            </w:pPr>
            <w:r w:rsidRPr="00665A3B">
              <w:rPr>
                <w:rFonts w:ascii="Arial" w:hAnsi="Arial" w:cs="Arial"/>
                <w:lang w:bidi="ar-JO"/>
              </w:rPr>
              <w:t>Participating organizations</w:t>
            </w:r>
          </w:p>
        </w:tc>
        <w:tc>
          <w:tcPr>
            <w:tcW w:w="1890" w:type="dxa"/>
            <w:hideMark/>
          </w:tcPr>
          <w:p w14:paraId="5936FBDF" w14:textId="77777777" w:rsidR="00665A3B" w:rsidRPr="00665A3B" w:rsidRDefault="00665A3B" w:rsidP="00665A3B">
            <w:pPr>
              <w:jc w:val="both"/>
              <w:rPr>
                <w:rFonts w:ascii="Arial" w:hAnsi="Arial" w:cs="Arial"/>
                <w:lang w:bidi="ar-JO"/>
              </w:rPr>
            </w:pPr>
            <w:r w:rsidRPr="00665A3B">
              <w:rPr>
                <w:rFonts w:ascii="Arial" w:hAnsi="Arial" w:cs="Arial"/>
                <w:lang w:bidi="ar-JO"/>
              </w:rPr>
              <w:t>61</w:t>
            </w:r>
          </w:p>
        </w:tc>
      </w:tr>
      <w:tr w:rsidR="00665A3B" w:rsidRPr="00665A3B" w14:paraId="5A2686CD" w14:textId="77777777" w:rsidTr="00A73974">
        <w:trPr>
          <w:jc w:val="center"/>
        </w:trPr>
        <w:tc>
          <w:tcPr>
            <w:tcW w:w="5575" w:type="dxa"/>
            <w:hideMark/>
          </w:tcPr>
          <w:p w14:paraId="43C48A64" w14:textId="77777777" w:rsidR="00665A3B" w:rsidRPr="00665A3B" w:rsidRDefault="00665A3B" w:rsidP="00665A3B">
            <w:pPr>
              <w:jc w:val="both"/>
              <w:rPr>
                <w:rFonts w:ascii="Arial" w:hAnsi="Arial" w:cs="Arial"/>
                <w:lang w:bidi="ar-JO"/>
              </w:rPr>
            </w:pPr>
            <w:r w:rsidRPr="00665A3B">
              <w:rPr>
                <w:rFonts w:ascii="Arial" w:hAnsi="Arial" w:cs="Arial"/>
                <w:lang w:bidi="ar-JO"/>
              </w:rPr>
              <w:t>Sponsors</w:t>
            </w:r>
          </w:p>
        </w:tc>
        <w:tc>
          <w:tcPr>
            <w:tcW w:w="1890" w:type="dxa"/>
            <w:hideMark/>
          </w:tcPr>
          <w:p w14:paraId="65FDF17F" w14:textId="77777777" w:rsidR="00665A3B" w:rsidRPr="00665A3B" w:rsidRDefault="00665A3B" w:rsidP="00665A3B">
            <w:pPr>
              <w:jc w:val="both"/>
              <w:rPr>
                <w:rFonts w:ascii="Arial" w:hAnsi="Arial" w:cs="Arial"/>
                <w:lang w:bidi="ar-JO"/>
              </w:rPr>
            </w:pPr>
            <w:r w:rsidRPr="00665A3B">
              <w:rPr>
                <w:rFonts w:ascii="Arial" w:hAnsi="Arial" w:cs="Arial"/>
                <w:lang w:bidi="ar-JO"/>
              </w:rPr>
              <w:t>5</w:t>
            </w:r>
          </w:p>
        </w:tc>
      </w:tr>
      <w:tr w:rsidR="00665A3B" w:rsidRPr="00665A3B" w14:paraId="687A56F6" w14:textId="77777777" w:rsidTr="00A73974">
        <w:trPr>
          <w:jc w:val="center"/>
        </w:trPr>
        <w:tc>
          <w:tcPr>
            <w:tcW w:w="5575" w:type="dxa"/>
            <w:hideMark/>
          </w:tcPr>
          <w:p w14:paraId="130E555F" w14:textId="77777777" w:rsidR="00665A3B" w:rsidRPr="00665A3B" w:rsidRDefault="00665A3B" w:rsidP="00665A3B">
            <w:pPr>
              <w:jc w:val="both"/>
              <w:rPr>
                <w:rFonts w:ascii="Arial" w:hAnsi="Arial" w:cs="Arial"/>
                <w:lang w:bidi="ar-JO"/>
              </w:rPr>
            </w:pPr>
            <w:r w:rsidRPr="00665A3B">
              <w:rPr>
                <w:rFonts w:ascii="Arial" w:hAnsi="Arial" w:cs="Arial"/>
                <w:lang w:bidi="ar-JO"/>
              </w:rPr>
              <w:t>Visitors</w:t>
            </w:r>
          </w:p>
        </w:tc>
        <w:tc>
          <w:tcPr>
            <w:tcW w:w="1890" w:type="dxa"/>
            <w:hideMark/>
          </w:tcPr>
          <w:p w14:paraId="27EDCA65" w14:textId="77777777" w:rsidR="00665A3B" w:rsidRPr="00665A3B" w:rsidRDefault="00665A3B" w:rsidP="00665A3B">
            <w:pPr>
              <w:jc w:val="both"/>
              <w:rPr>
                <w:rFonts w:ascii="Arial" w:hAnsi="Arial" w:cs="Arial"/>
                <w:lang w:bidi="ar-JO"/>
              </w:rPr>
            </w:pPr>
            <w:r w:rsidRPr="00665A3B">
              <w:rPr>
                <w:rFonts w:ascii="Arial" w:hAnsi="Arial" w:cs="Arial"/>
                <w:lang w:bidi="ar-JO"/>
              </w:rPr>
              <w:t>~1,100</w:t>
            </w:r>
          </w:p>
        </w:tc>
      </w:tr>
      <w:tr w:rsidR="00665A3B" w:rsidRPr="00665A3B" w14:paraId="7767AFC6" w14:textId="77777777" w:rsidTr="00A73974">
        <w:trPr>
          <w:jc w:val="center"/>
        </w:trPr>
        <w:tc>
          <w:tcPr>
            <w:tcW w:w="5575" w:type="dxa"/>
            <w:hideMark/>
          </w:tcPr>
          <w:p w14:paraId="38670624" w14:textId="77777777" w:rsidR="00665A3B" w:rsidRPr="00665A3B" w:rsidRDefault="00665A3B" w:rsidP="00665A3B">
            <w:pPr>
              <w:jc w:val="both"/>
              <w:rPr>
                <w:rFonts w:ascii="Arial" w:hAnsi="Arial" w:cs="Arial"/>
                <w:lang w:bidi="ar-JO"/>
              </w:rPr>
            </w:pPr>
            <w:r w:rsidRPr="00665A3B">
              <w:rPr>
                <w:rFonts w:ascii="Arial" w:hAnsi="Arial" w:cs="Arial"/>
                <w:lang w:bidi="ar-JO"/>
              </w:rPr>
              <w:t>Student volunteers</w:t>
            </w:r>
          </w:p>
        </w:tc>
        <w:tc>
          <w:tcPr>
            <w:tcW w:w="1890" w:type="dxa"/>
            <w:hideMark/>
          </w:tcPr>
          <w:p w14:paraId="636366B2" w14:textId="77777777" w:rsidR="00665A3B" w:rsidRPr="00665A3B" w:rsidRDefault="00665A3B" w:rsidP="00665A3B">
            <w:pPr>
              <w:jc w:val="both"/>
              <w:rPr>
                <w:rFonts w:ascii="Arial" w:hAnsi="Arial" w:cs="Arial"/>
                <w:lang w:bidi="ar-JO"/>
              </w:rPr>
            </w:pPr>
            <w:r w:rsidRPr="00665A3B">
              <w:rPr>
                <w:rFonts w:ascii="Arial" w:hAnsi="Arial" w:cs="Arial"/>
                <w:lang w:bidi="ar-JO"/>
              </w:rPr>
              <w:t>~90</w:t>
            </w:r>
          </w:p>
        </w:tc>
      </w:tr>
      <w:tr w:rsidR="00665A3B" w:rsidRPr="00665A3B" w14:paraId="3A12B3AB" w14:textId="77777777" w:rsidTr="00A73974">
        <w:trPr>
          <w:jc w:val="center"/>
        </w:trPr>
        <w:tc>
          <w:tcPr>
            <w:tcW w:w="5575" w:type="dxa"/>
            <w:hideMark/>
          </w:tcPr>
          <w:p w14:paraId="5FCF3B75" w14:textId="77777777" w:rsidR="00665A3B" w:rsidRPr="00665A3B" w:rsidRDefault="00665A3B" w:rsidP="00665A3B">
            <w:pPr>
              <w:jc w:val="both"/>
              <w:rPr>
                <w:rFonts w:ascii="Arial" w:hAnsi="Arial" w:cs="Arial"/>
                <w:lang w:bidi="ar-JO"/>
              </w:rPr>
            </w:pPr>
            <w:r w:rsidRPr="00665A3B">
              <w:rPr>
                <w:rFonts w:ascii="Arial" w:hAnsi="Arial" w:cs="Arial"/>
                <w:lang w:bidi="ar-JO"/>
              </w:rPr>
              <w:t>Sponsorship revenue</w:t>
            </w:r>
          </w:p>
        </w:tc>
        <w:tc>
          <w:tcPr>
            <w:tcW w:w="1890" w:type="dxa"/>
            <w:hideMark/>
          </w:tcPr>
          <w:p w14:paraId="2C28F383" w14:textId="77777777" w:rsidR="00665A3B" w:rsidRPr="00665A3B" w:rsidRDefault="00665A3B" w:rsidP="00665A3B">
            <w:pPr>
              <w:jc w:val="both"/>
              <w:rPr>
                <w:rFonts w:ascii="Arial" w:hAnsi="Arial" w:cs="Arial"/>
                <w:lang w:bidi="ar-JO"/>
              </w:rPr>
            </w:pPr>
            <w:r w:rsidRPr="00665A3B">
              <w:rPr>
                <w:rFonts w:ascii="Arial" w:hAnsi="Arial" w:cs="Arial"/>
                <w:lang w:bidi="ar-JO"/>
              </w:rPr>
              <w:t>13,000 JOD</w:t>
            </w:r>
          </w:p>
        </w:tc>
      </w:tr>
      <w:tr w:rsidR="00665A3B" w:rsidRPr="00665A3B" w14:paraId="7F613FCD" w14:textId="77777777" w:rsidTr="00A73974">
        <w:trPr>
          <w:jc w:val="center"/>
        </w:trPr>
        <w:tc>
          <w:tcPr>
            <w:tcW w:w="5575" w:type="dxa"/>
            <w:hideMark/>
          </w:tcPr>
          <w:p w14:paraId="7A83811B" w14:textId="77777777" w:rsidR="00665A3B" w:rsidRPr="00665A3B" w:rsidRDefault="00665A3B" w:rsidP="00665A3B">
            <w:pPr>
              <w:jc w:val="both"/>
              <w:rPr>
                <w:rFonts w:ascii="Arial" w:hAnsi="Arial" w:cs="Arial"/>
                <w:lang w:bidi="ar-JO"/>
              </w:rPr>
            </w:pPr>
            <w:r w:rsidRPr="00665A3B">
              <w:rPr>
                <w:rFonts w:ascii="Arial" w:hAnsi="Arial" w:cs="Arial"/>
                <w:lang w:bidi="ar-JO"/>
              </w:rPr>
              <w:t>Registration revenue</w:t>
            </w:r>
          </w:p>
        </w:tc>
        <w:tc>
          <w:tcPr>
            <w:tcW w:w="1890" w:type="dxa"/>
            <w:hideMark/>
          </w:tcPr>
          <w:p w14:paraId="21FCEEC8" w14:textId="77777777" w:rsidR="00665A3B" w:rsidRPr="00665A3B" w:rsidRDefault="00665A3B" w:rsidP="00665A3B">
            <w:pPr>
              <w:jc w:val="both"/>
              <w:rPr>
                <w:rFonts w:ascii="Arial" w:hAnsi="Arial" w:cs="Arial"/>
                <w:lang w:bidi="ar-JO"/>
              </w:rPr>
            </w:pPr>
            <w:r w:rsidRPr="00665A3B">
              <w:rPr>
                <w:rFonts w:ascii="Arial" w:hAnsi="Arial" w:cs="Arial"/>
                <w:lang w:bidi="ar-JO"/>
              </w:rPr>
              <w:t>6,310 JOD</w:t>
            </w:r>
          </w:p>
        </w:tc>
      </w:tr>
      <w:tr w:rsidR="00665A3B" w:rsidRPr="00665A3B" w14:paraId="09D5464E" w14:textId="77777777" w:rsidTr="00A73974">
        <w:trPr>
          <w:jc w:val="center"/>
        </w:trPr>
        <w:tc>
          <w:tcPr>
            <w:tcW w:w="5575" w:type="dxa"/>
            <w:hideMark/>
          </w:tcPr>
          <w:p w14:paraId="50D990CF" w14:textId="77777777" w:rsidR="00665A3B" w:rsidRPr="00665A3B" w:rsidRDefault="00665A3B" w:rsidP="00665A3B">
            <w:pPr>
              <w:jc w:val="both"/>
              <w:rPr>
                <w:rFonts w:ascii="Arial" w:hAnsi="Arial" w:cs="Arial"/>
                <w:lang w:bidi="ar-JO"/>
              </w:rPr>
            </w:pPr>
            <w:r w:rsidRPr="00665A3B">
              <w:rPr>
                <w:rFonts w:ascii="Arial" w:hAnsi="Arial" w:cs="Arial"/>
                <w:lang w:bidi="ar-JO"/>
              </w:rPr>
              <w:t>Total revenue</w:t>
            </w:r>
          </w:p>
        </w:tc>
        <w:tc>
          <w:tcPr>
            <w:tcW w:w="1890" w:type="dxa"/>
            <w:hideMark/>
          </w:tcPr>
          <w:p w14:paraId="4595406C" w14:textId="77777777" w:rsidR="00665A3B" w:rsidRPr="00665A3B" w:rsidRDefault="00665A3B" w:rsidP="00665A3B">
            <w:pPr>
              <w:jc w:val="both"/>
              <w:rPr>
                <w:rFonts w:ascii="Arial" w:hAnsi="Arial" w:cs="Arial"/>
                <w:lang w:bidi="ar-JO"/>
              </w:rPr>
            </w:pPr>
            <w:r w:rsidRPr="00665A3B">
              <w:rPr>
                <w:rFonts w:ascii="Arial" w:hAnsi="Arial" w:cs="Arial"/>
                <w:lang w:bidi="ar-JO"/>
              </w:rPr>
              <w:t>19,310 JOD</w:t>
            </w:r>
          </w:p>
        </w:tc>
      </w:tr>
      <w:tr w:rsidR="00665A3B" w:rsidRPr="00665A3B" w14:paraId="4D0FE978" w14:textId="77777777" w:rsidTr="00A73974">
        <w:trPr>
          <w:jc w:val="center"/>
        </w:trPr>
        <w:tc>
          <w:tcPr>
            <w:tcW w:w="5575" w:type="dxa"/>
            <w:hideMark/>
          </w:tcPr>
          <w:p w14:paraId="55F6D45C" w14:textId="77777777" w:rsidR="00665A3B" w:rsidRPr="00665A3B" w:rsidRDefault="00665A3B" w:rsidP="00665A3B">
            <w:pPr>
              <w:jc w:val="both"/>
              <w:rPr>
                <w:rFonts w:ascii="Arial" w:hAnsi="Arial" w:cs="Arial"/>
                <w:lang w:bidi="ar-JO"/>
              </w:rPr>
            </w:pPr>
            <w:r w:rsidRPr="00665A3B">
              <w:rPr>
                <w:rFonts w:ascii="Arial" w:hAnsi="Arial" w:cs="Arial"/>
                <w:lang w:bidi="ar-JO"/>
              </w:rPr>
              <w:t>Total expenditure</w:t>
            </w:r>
          </w:p>
        </w:tc>
        <w:tc>
          <w:tcPr>
            <w:tcW w:w="1890" w:type="dxa"/>
            <w:hideMark/>
          </w:tcPr>
          <w:p w14:paraId="793DA5D6" w14:textId="77777777" w:rsidR="00665A3B" w:rsidRPr="00665A3B" w:rsidRDefault="00665A3B" w:rsidP="00665A3B">
            <w:pPr>
              <w:jc w:val="both"/>
              <w:rPr>
                <w:rFonts w:ascii="Arial" w:hAnsi="Arial" w:cs="Arial"/>
                <w:lang w:bidi="ar-JO"/>
              </w:rPr>
            </w:pPr>
            <w:r w:rsidRPr="00665A3B">
              <w:rPr>
                <w:rFonts w:ascii="Arial" w:hAnsi="Arial" w:cs="Arial"/>
                <w:lang w:bidi="ar-JO"/>
              </w:rPr>
              <w:t>8,846 JOD</w:t>
            </w:r>
          </w:p>
        </w:tc>
      </w:tr>
      <w:tr w:rsidR="00665A3B" w:rsidRPr="00665A3B" w14:paraId="2C2C3F6E" w14:textId="77777777" w:rsidTr="00A73974">
        <w:trPr>
          <w:jc w:val="center"/>
        </w:trPr>
        <w:tc>
          <w:tcPr>
            <w:tcW w:w="5575" w:type="dxa"/>
            <w:hideMark/>
          </w:tcPr>
          <w:p w14:paraId="767C7BA1" w14:textId="77777777" w:rsidR="00665A3B" w:rsidRPr="00665A3B" w:rsidRDefault="00665A3B" w:rsidP="00665A3B">
            <w:pPr>
              <w:jc w:val="both"/>
              <w:rPr>
                <w:rFonts w:ascii="Arial" w:hAnsi="Arial" w:cs="Arial"/>
                <w:lang w:bidi="ar-JO"/>
              </w:rPr>
            </w:pPr>
            <w:r w:rsidRPr="00665A3B">
              <w:rPr>
                <w:rFonts w:ascii="Arial" w:hAnsi="Arial" w:cs="Arial"/>
                <w:lang w:bidi="ar-JO"/>
              </w:rPr>
              <w:t>Operational surplus</w:t>
            </w:r>
          </w:p>
        </w:tc>
        <w:tc>
          <w:tcPr>
            <w:tcW w:w="1890" w:type="dxa"/>
            <w:hideMark/>
          </w:tcPr>
          <w:p w14:paraId="209FC3EE" w14:textId="77777777" w:rsidR="00665A3B" w:rsidRPr="00665A3B" w:rsidRDefault="00665A3B" w:rsidP="00665A3B">
            <w:pPr>
              <w:jc w:val="both"/>
              <w:rPr>
                <w:rFonts w:ascii="Arial" w:hAnsi="Arial" w:cs="Arial"/>
                <w:lang w:bidi="ar-JO"/>
              </w:rPr>
            </w:pPr>
            <w:r w:rsidRPr="00665A3B">
              <w:rPr>
                <w:rFonts w:ascii="Arial" w:hAnsi="Arial" w:cs="Arial"/>
                <w:lang w:bidi="ar-JO"/>
              </w:rPr>
              <w:t>10,464 JOD</w:t>
            </w:r>
          </w:p>
        </w:tc>
      </w:tr>
    </w:tbl>
    <w:p w14:paraId="5033D5EA" w14:textId="6FA2421B" w:rsidR="003D2DEF" w:rsidRDefault="003D2DEF" w:rsidP="0045311A">
      <w:pPr>
        <w:spacing w:after="0" w:line="240" w:lineRule="auto"/>
        <w:jc w:val="both"/>
        <w:rPr>
          <w:rFonts w:ascii="Arial" w:hAnsi="Arial" w:cs="Arial"/>
          <w:lang w:bidi="ar-JO"/>
        </w:rPr>
      </w:pPr>
    </w:p>
    <w:p w14:paraId="5B664851" w14:textId="77777777" w:rsidR="00665A3B" w:rsidRDefault="00665A3B" w:rsidP="00665A3B">
      <w:pPr>
        <w:spacing w:after="0" w:line="240" w:lineRule="auto"/>
        <w:jc w:val="both"/>
        <w:rPr>
          <w:rFonts w:ascii="Arial" w:hAnsi="Arial" w:cs="Arial"/>
          <w:lang w:bidi="ar-JO"/>
        </w:rPr>
      </w:pPr>
    </w:p>
    <w:p w14:paraId="61EA85CC" w14:textId="77777777" w:rsidR="00A73974" w:rsidRDefault="00A73974" w:rsidP="00665A3B">
      <w:pPr>
        <w:spacing w:after="0" w:line="240" w:lineRule="auto"/>
        <w:jc w:val="both"/>
        <w:rPr>
          <w:rFonts w:ascii="Arial" w:hAnsi="Arial" w:cs="Arial"/>
          <w:lang w:bidi="ar-JO"/>
        </w:rPr>
      </w:pPr>
    </w:p>
    <w:p w14:paraId="2ED5C94D" w14:textId="77777777" w:rsidR="00A73974" w:rsidRDefault="00A73974" w:rsidP="00665A3B">
      <w:pPr>
        <w:spacing w:after="0" w:line="240" w:lineRule="auto"/>
        <w:jc w:val="both"/>
        <w:rPr>
          <w:rFonts w:ascii="Arial" w:hAnsi="Arial" w:cs="Arial"/>
          <w:lang w:bidi="ar-JO"/>
        </w:rPr>
      </w:pPr>
    </w:p>
    <w:p w14:paraId="2147E446" w14:textId="77777777" w:rsidR="00A73974" w:rsidRDefault="00A73974" w:rsidP="00665A3B">
      <w:pPr>
        <w:spacing w:after="0" w:line="240" w:lineRule="auto"/>
        <w:jc w:val="both"/>
        <w:rPr>
          <w:rFonts w:ascii="Arial" w:hAnsi="Arial" w:cs="Arial"/>
          <w:lang w:bidi="ar-JO"/>
        </w:rPr>
      </w:pPr>
    </w:p>
    <w:p w14:paraId="38EE9700" w14:textId="77777777" w:rsidR="00A73974" w:rsidRDefault="00A73974" w:rsidP="00665A3B">
      <w:pPr>
        <w:spacing w:after="0" w:line="240" w:lineRule="auto"/>
        <w:jc w:val="both"/>
        <w:rPr>
          <w:rFonts w:ascii="Arial" w:hAnsi="Arial" w:cs="Arial"/>
          <w:lang w:bidi="ar-JO"/>
        </w:rPr>
      </w:pPr>
    </w:p>
    <w:p w14:paraId="56EF0405" w14:textId="77777777" w:rsidR="00A73974" w:rsidRDefault="00A73974" w:rsidP="00665A3B">
      <w:pPr>
        <w:spacing w:after="0" w:line="240" w:lineRule="auto"/>
        <w:jc w:val="both"/>
        <w:rPr>
          <w:rFonts w:ascii="Arial" w:hAnsi="Arial" w:cs="Arial"/>
          <w:lang w:bidi="ar-JO"/>
        </w:rPr>
      </w:pPr>
    </w:p>
    <w:p w14:paraId="2A16D8ED" w14:textId="77777777" w:rsidR="00A73974" w:rsidRDefault="00A73974" w:rsidP="00665A3B">
      <w:pPr>
        <w:spacing w:after="0" w:line="240" w:lineRule="auto"/>
        <w:jc w:val="both"/>
        <w:rPr>
          <w:rFonts w:ascii="Arial" w:hAnsi="Arial" w:cs="Arial"/>
          <w:lang w:bidi="ar-JO"/>
        </w:rPr>
      </w:pPr>
    </w:p>
    <w:p w14:paraId="7DF13991" w14:textId="77777777" w:rsidR="00665A3B" w:rsidRPr="006F02B4" w:rsidRDefault="00665A3B" w:rsidP="00665A3B">
      <w:pPr>
        <w:spacing w:after="0" w:line="240" w:lineRule="auto"/>
        <w:rPr>
          <w:rFonts w:ascii="Arial" w:hAnsi="Arial" w:cs="Arial"/>
          <w:b/>
          <w:bCs/>
          <w:lang w:bidi="ar-JO"/>
        </w:rPr>
      </w:pPr>
      <w:r w:rsidRPr="006F02B4">
        <w:rPr>
          <w:rFonts w:ascii="Arial" w:hAnsi="Arial" w:cs="Arial"/>
          <w:b/>
          <w:bCs/>
          <w:lang w:bidi="ar-JO"/>
        </w:rPr>
        <w:lastRenderedPageBreak/>
        <w:t>Recommendations:</w:t>
      </w:r>
    </w:p>
    <w:p w14:paraId="2A3A7054" w14:textId="77777777" w:rsidR="00665A3B" w:rsidRPr="006F02B4" w:rsidRDefault="00665A3B" w:rsidP="00665A3B">
      <w:pPr>
        <w:spacing w:after="0" w:line="240" w:lineRule="auto"/>
        <w:rPr>
          <w:rFonts w:ascii="Arial" w:hAnsi="Arial" w:cs="Arial"/>
          <w:lang w:bidi="ar-JO"/>
        </w:rPr>
      </w:pPr>
    </w:p>
    <w:p w14:paraId="1EF41BB6" w14:textId="77777777" w:rsidR="00665A3B" w:rsidRPr="006F02B4" w:rsidRDefault="00665A3B" w:rsidP="00665A3B">
      <w:pPr>
        <w:spacing w:after="0" w:line="240" w:lineRule="auto"/>
        <w:jc w:val="both"/>
        <w:rPr>
          <w:rFonts w:ascii="Arial" w:hAnsi="Arial" w:cs="Arial"/>
          <w:lang w:bidi="ar-JO"/>
        </w:rPr>
      </w:pPr>
      <w:r w:rsidRPr="006F02B4">
        <w:rPr>
          <w:rFonts w:ascii="Arial" w:hAnsi="Arial" w:cs="Arial"/>
          <w:lang w:bidi="ar-JO"/>
        </w:rPr>
        <w:t xml:space="preserve">1. Improve the payment method </w:t>
      </w:r>
      <w:r>
        <w:rPr>
          <w:rFonts w:ascii="Arial" w:hAnsi="Arial" w:cs="Arial"/>
          <w:lang w:bidi="ar-JO"/>
        </w:rPr>
        <w:t xml:space="preserve">and follow up process so DI-TECH has more visibility and control over the full workflow </w:t>
      </w:r>
      <w:r w:rsidRPr="006F02B4">
        <w:rPr>
          <w:rFonts w:ascii="Arial" w:hAnsi="Arial" w:cs="Arial"/>
          <w:lang w:bidi="ar-JO"/>
        </w:rPr>
        <w:t>as some companies found the bank transfer/deposit process time consuming.</w:t>
      </w:r>
    </w:p>
    <w:p w14:paraId="15D7DCC0" w14:textId="77777777" w:rsidR="00665A3B" w:rsidRPr="006F02B4" w:rsidRDefault="00665A3B" w:rsidP="00665A3B">
      <w:pPr>
        <w:spacing w:after="0" w:line="240" w:lineRule="auto"/>
        <w:jc w:val="both"/>
        <w:rPr>
          <w:rFonts w:ascii="Arial" w:hAnsi="Arial" w:cs="Arial"/>
          <w:lang w:bidi="ar-JO"/>
        </w:rPr>
      </w:pPr>
    </w:p>
    <w:p w14:paraId="153C7E1B" w14:textId="77777777" w:rsidR="00665A3B" w:rsidRPr="006F02B4" w:rsidRDefault="00665A3B" w:rsidP="00665A3B">
      <w:pPr>
        <w:spacing w:after="0" w:line="240" w:lineRule="auto"/>
        <w:jc w:val="both"/>
        <w:rPr>
          <w:rFonts w:ascii="Arial" w:hAnsi="Arial" w:cs="Arial"/>
          <w:lang w:bidi="ar-JO"/>
        </w:rPr>
      </w:pPr>
      <w:r w:rsidRPr="006F02B4">
        <w:rPr>
          <w:rFonts w:ascii="Arial" w:hAnsi="Arial" w:cs="Arial"/>
          <w:lang w:bidi="ar-JO"/>
        </w:rPr>
        <w:t>2. In this career fair, the number of graduates who attended was higher than in previous years; however, the number remains relatively low. If possible, we should find a way to encourage alumni to participate more actively in the career fair.</w:t>
      </w:r>
    </w:p>
    <w:p w14:paraId="4CBE88CE" w14:textId="77777777" w:rsidR="00665A3B" w:rsidRPr="006F02B4" w:rsidRDefault="00665A3B" w:rsidP="00665A3B">
      <w:pPr>
        <w:spacing w:after="0" w:line="240" w:lineRule="auto"/>
        <w:jc w:val="both"/>
        <w:rPr>
          <w:rFonts w:ascii="Arial" w:hAnsi="Arial" w:cs="Arial"/>
          <w:lang w:bidi="ar-JO"/>
        </w:rPr>
      </w:pPr>
    </w:p>
    <w:p w14:paraId="44932D1D" w14:textId="77777777" w:rsidR="00665A3B" w:rsidRDefault="00665A3B" w:rsidP="00665A3B">
      <w:pPr>
        <w:spacing w:after="0" w:line="240" w:lineRule="auto"/>
        <w:jc w:val="both"/>
        <w:rPr>
          <w:rFonts w:ascii="Arial" w:hAnsi="Arial" w:cs="Arial"/>
          <w:lang w:bidi="ar-JO"/>
        </w:rPr>
      </w:pPr>
      <w:r w:rsidRPr="006F02B4">
        <w:rPr>
          <w:rFonts w:ascii="Arial" w:hAnsi="Arial" w:cs="Arial"/>
          <w:lang w:bidi="ar-JO"/>
        </w:rPr>
        <w:t>3. We are continuously updating the company data, especially since we have contacted many employees, many of whom were either on leave or have left their positions. This has taken us a considerable amount of time to reach the relevant person in each company, and we need to streamline this process.</w:t>
      </w:r>
    </w:p>
    <w:p w14:paraId="5D36890D" w14:textId="77777777" w:rsidR="00665A3B" w:rsidRDefault="00665A3B" w:rsidP="00665A3B">
      <w:pPr>
        <w:spacing w:after="0" w:line="240" w:lineRule="auto"/>
        <w:jc w:val="both"/>
        <w:rPr>
          <w:rFonts w:ascii="Arial" w:hAnsi="Arial" w:cs="Arial"/>
          <w:lang w:bidi="ar-JO"/>
        </w:rPr>
      </w:pPr>
    </w:p>
    <w:p w14:paraId="1034978F" w14:textId="2D2DED0E" w:rsidR="00665A3B" w:rsidRPr="006F02B4" w:rsidRDefault="00665A3B" w:rsidP="00665A3B">
      <w:pPr>
        <w:spacing w:after="0" w:line="240" w:lineRule="auto"/>
        <w:jc w:val="both"/>
        <w:rPr>
          <w:rFonts w:ascii="Arial" w:hAnsi="Arial" w:cs="Arial"/>
          <w:lang w:bidi="ar-JO"/>
        </w:rPr>
      </w:pPr>
      <w:r>
        <w:rPr>
          <w:rFonts w:ascii="Arial" w:hAnsi="Arial" w:cs="Arial"/>
          <w:lang w:bidi="ar-JO"/>
        </w:rPr>
        <w:t xml:space="preserve">4. </w:t>
      </w:r>
      <w:r w:rsidRPr="00636094">
        <w:rPr>
          <w:rFonts w:ascii="Arial" w:hAnsi="Arial" w:cs="Arial"/>
          <w:lang w:bidi="ar-JO"/>
        </w:rPr>
        <w:t xml:space="preserve">Strengthen oversight of catering procurement by defining clear quality standards, confirming expected attendance in advance, and ensuring catering quantities provide </w:t>
      </w:r>
      <w:r w:rsidR="00261578" w:rsidRPr="00636094">
        <w:rPr>
          <w:rFonts w:ascii="Arial" w:hAnsi="Arial" w:cs="Arial"/>
          <w:lang w:bidi="ar-JO"/>
        </w:rPr>
        <w:t>a suitable contingency</w:t>
      </w:r>
      <w:r w:rsidRPr="00636094">
        <w:rPr>
          <w:rFonts w:ascii="Arial" w:hAnsi="Arial" w:cs="Arial"/>
          <w:lang w:bidi="ar-JO"/>
        </w:rPr>
        <w:t>. This will improve quality, value for money, and the overall participant experience.</w:t>
      </w:r>
    </w:p>
    <w:p w14:paraId="2371AF7E" w14:textId="77777777" w:rsidR="00665A3B" w:rsidRPr="006F02B4" w:rsidRDefault="00665A3B" w:rsidP="0045311A">
      <w:pPr>
        <w:spacing w:after="0" w:line="240" w:lineRule="auto"/>
        <w:jc w:val="both"/>
        <w:rPr>
          <w:rFonts w:ascii="Arial" w:hAnsi="Arial" w:cs="Arial"/>
          <w:lang w:bidi="ar-JO"/>
        </w:rPr>
      </w:pPr>
    </w:p>
    <w:p w14:paraId="616B7E14" w14:textId="7CD0731B" w:rsidR="00375E67" w:rsidRPr="006F02B4" w:rsidRDefault="00375E67" w:rsidP="00375E67">
      <w:pPr>
        <w:rPr>
          <w:rFonts w:ascii="Arial" w:hAnsi="Arial" w:cs="Arial"/>
          <w:b/>
          <w:bCs/>
          <w:lang w:bidi="ar-JO"/>
        </w:rPr>
      </w:pPr>
      <w:r w:rsidRPr="006F02B4">
        <w:rPr>
          <w:rFonts w:ascii="Arial" w:hAnsi="Arial" w:cs="Arial"/>
          <w:b/>
          <w:bCs/>
          <w:lang w:bidi="ar-JO"/>
        </w:rPr>
        <w:t xml:space="preserve">List of Companies Participated in the </w:t>
      </w:r>
      <w:r w:rsidR="009D289F">
        <w:rPr>
          <w:rFonts w:ascii="Arial" w:hAnsi="Arial" w:cs="Arial"/>
          <w:b/>
          <w:bCs/>
          <w:lang w:bidi="ar-JO"/>
        </w:rPr>
        <w:t>15</w:t>
      </w:r>
      <w:r w:rsidR="009D289F" w:rsidRPr="009D289F">
        <w:rPr>
          <w:rFonts w:ascii="Arial" w:hAnsi="Arial" w:cs="Arial"/>
          <w:b/>
          <w:bCs/>
          <w:vertAlign w:val="superscript"/>
          <w:lang w:bidi="ar-JO"/>
        </w:rPr>
        <w:t>th</w:t>
      </w:r>
      <w:r w:rsidRPr="006F02B4">
        <w:rPr>
          <w:rFonts w:ascii="Arial" w:hAnsi="Arial" w:cs="Arial"/>
          <w:b/>
          <w:bCs/>
          <w:lang w:bidi="ar-JO"/>
        </w:rPr>
        <w:t xml:space="preserve"> GJU Career Fair 20</w:t>
      </w:r>
      <w:r w:rsidR="007B3683">
        <w:rPr>
          <w:rFonts w:ascii="Arial" w:hAnsi="Arial" w:cs="Arial"/>
          <w:b/>
          <w:bCs/>
          <w:lang w:bidi="ar-JO"/>
        </w:rPr>
        <w:t xml:space="preserve">26. </w:t>
      </w:r>
      <w:r w:rsidRPr="006F02B4">
        <w:rPr>
          <w:rFonts w:ascii="Arial" w:hAnsi="Arial" w:cs="Arial"/>
          <w:b/>
          <w:bCs/>
          <w:lang w:bidi="ar-JO"/>
        </w:rPr>
        <w:t>Table (</w:t>
      </w:r>
      <w:r w:rsidR="00792ACA" w:rsidRPr="006F02B4">
        <w:rPr>
          <w:rFonts w:ascii="Arial" w:hAnsi="Arial" w:cs="Arial"/>
          <w:b/>
          <w:bCs/>
          <w:lang w:bidi="ar-JO"/>
        </w:rPr>
        <w:t>2</w:t>
      </w:r>
      <w:r w:rsidRPr="006F02B4">
        <w:rPr>
          <w:rFonts w:ascii="Arial" w:hAnsi="Arial" w:cs="Arial"/>
          <w:b/>
          <w:bCs/>
          <w:lang w:bidi="ar-JO"/>
        </w:rPr>
        <w:t>)</w:t>
      </w:r>
    </w:p>
    <w:tbl>
      <w:tblPr>
        <w:tblStyle w:val="TableGrid"/>
        <w:tblW w:w="0" w:type="auto"/>
        <w:tblLook w:val="04A0" w:firstRow="1" w:lastRow="0" w:firstColumn="1" w:lastColumn="0" w:noHBand="0" w:noVBand="1"/>
      </w:tblPr>
      <w:tblGrid>
        <w:gridCol w:w="516"/>
        <w:gridCol w:w="2128"/>
        <w:gridCol w:w="2540"/>
        <w:gridCol w:w="1886"/>
        <w:gridCol w:w="1661"/>
      </w:tblGrid>
      <w:tr w:rsidR="004B401A" w:rsidRPr="004B401A" w14:paraId="07F59DE8" w14:textId="77777777" w:rsidTr="004B401A">
        <w:tc>
          <w:tcPr>
            <w:tcW w:w="0" w:type="auto"/>
            <w:hideMark/>
          </w:tcPr>
          <w:p w14:paraId="37EE664F"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NO</w:t>
            </w:r>
          </w:p>
        </w:tc>
        <w:tc>
          <w:tcPr>
            <w:tcW w:w="0" w:type="auto"/>
            <w:hideMark/>
          </w:tcPr>
          <w:p w14:paraId="4FD7B95C" w14:textId="77777777" w:rsidR="004B401A" w:rsidRPr="004B401A" w:rsidRDefault="004B401A" w:rsidP="00F96498">
            <w:pPr>
              <w:spacing w:after="160" w:line="259" w:lineRule="auto"/>
              <w:jc w:val="center"/>
              <w:rPr>
                <w:rFonts w:ascii="Arial" w:hAnsi="Arial" w:cs="Arial"/>
                <w:b/>
                <w:bCs/>
                <w:sz w:val="20"/>
                <w:szCs w:val="20"/>
                <w:lang w:bidi="ar-JO"/>
              </w:rPr>
            </w:pPr>
            <w:r w:rsidRPr="004B401A">
              <w:rPr>
                <w:rFonts w:ascii="Arial" w:hAnsi="Arial" w:cs="Arial"/>
                <w:b/>
                <w:bCs/>
                <w:sz w:val="20"/>
                <w:szCs w:val="20"/>
                <w:lang w:bidi="ar-JO"/>
              </w:rPr>
              <w:t>Number of Sponsor Companies</w:t>
            </w:r>
          </w:p>
        </w:tc>
        <w:tc>
          <w:tcPr>
            <w:tcW w:w="0" w:type="auto"/>
            <w:hideMark/>
          </w:tcPr>
          <w:p w14:paraId="21EED2B8" w14:textId="77777777" w:rsidR="004B401A" w:rsidRPr="004B401A" w:rsidRDefault="004B401A" w:rsidP="00F96498">
            <w:pPr>
              <w:spacing w:after="160" w:line="259" w:lineRule="auto"/>
              <w:jc w:val="center"/>
              <w:rPr>
                <w:rFonts w:ascii="Arial" w:hAnsi="Arial" w:cs="Arial"/>
                <w:b/>
                <w:bCs/>
                <w:sz w:val="20"/>
                <w:szCs w:val="20"/>
                <w:lang w:bidi="ar-JO"/>
              </w:rPr>
            </w:pPr>
            <w:r w:rsidRPr="004B401A">
              <w:rPr>
                <w:rFonts w:ascii="Arial" w:hAnsi="Arial" w:cs="Arial"/>
                <w:b/>
                <w:bCs/>
                <w:sz w:val="20"/>
                <w:szCs w:val="20"/>
                <w:lang w:bidi="ar-JO"/>
              </w:rPr>
              <w:t>Number of Participated Companies</w:t>
            </w:r>
          </w:p>
        </w:tc>
        <w:tc>
          <w:tcPr>
            <w:tcW w:w="0" w:type="auto"/>
            <w:hideMark/>
          </w:tcPr>
          <w:p w14:paraId="62169D94" w14:textId="77777777" w:rsidR="004B401A" w:rsidRPr="004B401A" w:rsidRDefault="004B401A" w:rsidP="00F96498">
            <w:pPr>
              <w:spacing w:after="160" w:line="259" w:lineRule="auto"/>
              <w:jc w:val="center"/>
              <w:rPr>
                <w:rFonts w:ascii="Arial" w:hAnsi="Arial" w:cs="Arial"/>
                <w:b/>
                <w:bCs/>
                <w:sz w:val="20"/>
                <w:szCs w:val="20"/>
                <w:lang w:bidi="ar-JO"/>
              </w:rPr>
            </w:pPr>
            <w:r w:rsidRPr="004B401A">
              <w:rPr>
                <w:rFonts w:ascii="Arial" w:hAnsi="Arial" w:cs="Arial"/>
                <w:b/>
                <w:bCs/>
                <w:sz w:val="20"/>
                <w:szCs w:val="20"/>
                <w:lang w:bidi="ar-JO"/>
              </w:rPr>
              <w:t>Number of Dual Studies Companies</w:t>
            </w:r>
          </w:p>
        </w:tc>
        <w:tc>
          <w:tcPr>
            <w:tcW w:w="0" w:type="auto"/>
            <w:hideMark/>
          </w:tcPr>
          <w:p w14:paraId="18A83493" w14:textId="77777777" w:rsidR="004B401A" w:rsidRPr="004B401A" w:rsidRDefault="004B401A" w:rsidP="00F96498">
            <w:pPr>
              <w:spacing w:after="160" w:line="259" w:lineRule="auto"/>
              <w:jc w:val="center"/>
              <w:rPr>
                <w:rFonts w:ascii="Arial" w:hAnsi="Arial" w:cs="Arial"/>
                <w:b/>
                <w:bCs/>
                <w:sz w:val="20"/>
                <w:szCs w:val="20"/>
                <w:lang w:bidi="ar-JO"/>
              </w:rPr>
            </w:pPr>
            <w:r w:rsidRPr="004B401A">
              <w:rPr>
                <w:rFonts w:ascii="Arial" w:hAnsi="Arial" w:cs="Arial"/>
                <w:b/>
                <w:bCs/>
                <w:sz w:val="20"/>
                <w:szCs w:val="20"/>
                <w:lang w:bidi="ar-JO"/>
              </w:rPr>
              <w:t>Guests of Honor</w:t>
            </w:r>
          </w:p>
        </w:tc>
      </w:tr>
      <w:tr w:rsidR="004B401A" w:rsidRPr="004B401A" w14:paraId="1ABD9A37" w14:textId="77777777" w:rsidTr="004B401A">
        <w:tc>
          <w:tcPr>
            <w:tcW w:w="0" w:type="auto"/>
            <w:hideMark/>
          </w:tcPr>
          <w:p w14:paraId="74B79117" w14:textId="77777777" w:rsidR="004B401A" w:rsidRPr="004B401A" w:rsidRDefault="004B401A" w:rsidP="004B401A">
            <w:pPr>
              <w:spacing w:after="160" w:line="259" w:lineRule="auto"/>
              <w:jc w:val="both"/>
              <w:rPr>
                <w:rFonts w:ascii="Arial" w:hAnsi="Arial" w:cs="Arial"/>
                <w:b/>
                <w:bCs/>
                <w:sz w:val="20"/>
                <w:szCs w:val="20"/>
                <w:lang w:bidi="ar-JO"/>
              </w:rPr>
            </w:pPr>
          </w:p>
        </w:tc>
        <w:tc>
          <w:tcPr>
            <w:tcW w:w="0" w:type="auto"/>
            <w:hideMark/>
          </w:tcPr>
          <w:p w14:paraId="414607F5"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5</w:t>
            </w:r>
          </w:p>
        </w:tc>
        <w:tc>
          <w:tcPr>
            <w:tcW w:w="0" w:type="auto"/>
            <w:hideMark/>
          </w:tcPr>
          <w:p w14:paraId="36AC0B5C"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26</w:t>
            </w:r>
          </w:p>
        </w:tc>
        <w:tc>
          <w:tcPr>
            <w:tcW w:w="0" w:type="auto"/>
            <w:hideMark/>
          </w:tcPr>
          <w:p w14:paraId="013C9B99"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20</w:t>
            </w:r>
          </w:p>
        </w:tc>
        <w:tc>
          <w:tcPr>
            <w:tcW w:w="0" w:type="auto"/>
            <w:hideMark/>
          </w:tcPr>
          <w:p w14:paraId="0D29E186"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9</w:t>
            </w:r>
          </w:p>
        </w:tc>
      </w:tr>
      <w:tr w:rsidR="004B401A" w:rsidRPr="004B401A" w14:paraId="055224B0" w14:textId="77777777" w:rsidTr="004B401A">
        <w:tc>
          <w:tcPr>
            <w:tcW w:w="0" w:type="auto"/>
            <w:hideMark/>
          </w:tcPr>
          <w:p w14:paraId="76D1E85C"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1</w:t>
            </w:r>
          </w:p>
        </w:tc>
        <w:tc>
          <w:tcPr>
            <w:tcW w:w="0" w:type="auto"/>
            <w:hideMark/>
          </w:tcPr>
          <w:p w14:paraId="6DCC18B4"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Arab Bank (Gold Sponsor)</w:t>
            </w:r>
          </w:p>
        </w:tc>
        <w:tc>
          <w:tcPr>
            <w:tcW w:w="0" w:type="auto"/>
            <w:hideMark/>
          </w:tcPr>
          <w:p w14:paraId="49DC9C9D"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Jordan Airline Training and Simulation Company</w:t>
            </w:r>
          </w:p>
        </w:tc>
        <w:tc>
          <w:tcPr>
            <w:tcW w:w="0" w:type="auto"/>
            <w:hideMark/>
          </w:tcPr>
          <w:p w14:paraId="2F710A2E"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Abdali Boulevard Company</w:t>
            </w:r>
          </w:p>
        </w:tc>
        <w:tc>
          <w:tcPr>
            <w:tcW w:w="0" w:type="auto"/>
            <w:hideMark/>
          </w:tcPr>
          <w:p w14:paraId="1EA043B4"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JEDCO</w:t>
            </w:r>
          </w:p>
        </w:tc>
      </w:tr>
      <w:tr w:rsidR="004B401A" w:rsidRPr="004B401A" w14:paraId="305D605C" w14:textId="77777777" w:rsidTr="004B401A">
        <w:tc>
          <w:tcPr>
            <w:tcW w:w="0" w:type="auto"/>
            <w:hideMark/>
          </w:tcPr>
          <w:p w14:paraId="3B5634AD"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2</w:t>
            </w:r>
          </w:p>
        </w:tc>
        <w:tc>
          <w:tcPr>
            <w:tcW w:w="0" w:type="auto"/>
            <w:hideMark/>
          </w:tcPr>
          <w:p w14:paraId="752FA849"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Dar Al-</w:t>
            </w:r>
            <w:proofErr w:type="spellStart"/>
            <w:r w:rsidRPr="004B401A">
              <w:rPr>
                <w:rFonts w:ascii="Arial" w:hAnsi="Arial" w:cs="Arial"/>
                <w:sz w:val="20"/>
                <w:szCs w:val="20"/>
                <w:lang w:bidi="ar-JO"/>
              </w:rPr>
              <w:t>Handasah</w:t>
            </w:r>
            <w:proofErr w:type="spellEnd"/>
            <w:r w:rsidRPr="004B401A">
              <w:rPr>
                <w:rFonts w:ascii="Arial" w:hAnsi="Arial" w:cs="Arial"/>
                <w:sz w:val="20"/>
                <w:szCs w:val="20"/>
                <w:lang w:bidi="ar-JO"/>
              </w:rPr>
              <w:t xml:space="preserve"> (Gold Sponsor)</w:t>
            </w:r>
          </w:p>
        </w:tc>
        <w:tc>
          <w:tcPr>
            <w:tcW w:w="0" w:type="auto"/>
            <w:hideMark/>
          </w:tcPr>
          <w:p w14:paraId="4057F7C0"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Amman Chamber of Industry</w:t>
            </w:r>
          </w:p>
        </w:tc>
        <w:tc>
          <w:tcPr>
            <w:tcW w:w="0" w:type="auto"/>
            <w:hideMark/>
          </w:tcPr>
          <w:p w14:paraId="09C844B7"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Advanced Business Solutions</w:t>
            </w:r>
          </w:p>
        </w:tc>
        <w:tc>
          <w:tcPr>
            <w:tcW w:w="0" w:type="auto"/>
            <w:hideMark/>
          </w:tcPr>
          <w:p w14:paraId="6300CA4A"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JODDB</w:t>
            </w:r>
          </w:p>
        </w:tc>
      </w:tr>
      <w:tr w:rsidR="004B401A" w:rsidRPr="004B401A" w14:paraId="7B90DC5A" w14:textId="77777777" w:rsidTr="004B401A">
        <w:tc>
          <w:tcPr>
            <w:tcW w:w="0" w:type="auto"/>
            <w:hideMark/>
          </w:tcPr>
          <w:p w14:paraId="09467D58"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3</w:t>
            </w:r>
          </w:p>
        </w:tc>
        <w:tc>
          <w:tcPr>
            <w:tcW w:w="0" w:type="auto"/>
            <w:hideMark/>
          </w:tcPr>
          <w:p w14:paraId="70435D3A" w14:textId="77777777" w:rsidR="004B401A" w:rsidRPr="004B401A" w:rsidRDefault="004B401A" w:rsidP="004B401A">
            <w:pPr>
              <w:spacing w:after="160" w:line="259" w:lineRule="auto"/>
              <w:jc w:val="both"/>
              <w:rPr>
                <w:rFonts w:ascii="Arial" w:hAnsi="Arial" w:cs="Arial"/>
                <w:sz w:val="20"/>
                <w:szCs w:val="20"/>
                <w:lang w:bidi="ar-JO"/>
              </w:rPr>
            </w:pPr>
            <w:proofErr w:type="spellStart"/>
            <w:r w:rsidRPr="004B401A">
              <w:rPr>
                <w:rFonts w:ascii="Arial" w:hAnsi="Arial" w:cs="Arial"/>
                <w:sz w:val="20"/>
                <w:szCs w:val="20"/>
                <w:lang w:bidi="ar-JO"/>
              </w:rPr>
              <w:t>Extensya</w:t>
            </w:r>
            <w:proofErr w:type="spellEnd"/>
            <w:r w:rsidRPr="004B401A">
              <w:rPr>
                <w:rFonts w:ascii="Arial" w:hAnsi="Arial" w:cs="Arial"/>
                <w:sz w:val="20"/>
                <w:szCs w:val="20"/>
                <w:lang w:bidi="ar-JO"/>
              </w:rPr>
              <w:t xml:space="preserve"> (Silver Sponsor)</w:t>
            </w:r>
          </w:p>
        </w:tc>
        <w:tc>
          <w:tcPr>
            <w:tcW w:w="0" w:type="auto"/>
            <w:hideMark/>
          </w:tcPr>
          <w:p w14:paraId="635C661D" w14:textId="77777777" w:rsidR="004B401A" w:rsidRPr="004B401A" w:rsidRDefault="004B401A" w:rsidP="004B401A">
            <w:pPr>
              <w:spacing w:after="160" w:line="259" w:lineRule="auto"/>
              <w:jc w:val="both"/>
              <w:rPr>
                <w:rFonts w:ascii="Arial" w:hAnsi="Arial" w:cs="Arial"/>
                <w:sz w:val="20"/>
                <w:szCs w:val="20"/>
                <w:lang w:bidi="ar-JO"/>
              </w:rPr>
            </w:pPr>
            <w:proofErr w:type="spellStart"/>
            <w:r w:rsidRPr="004B401A">
              <w:rPr>
                <w:rFonts w:ascii="Arial" w:hAnsi="Arial" w:cs="Arial"/>
                <w:sz w:val="20"/>
                <w:szCs w:val="20"/>
                <w:lang w:bidi="ar-JO"/>
              </w:rPr>
              <w:t>Joswe</w:t>
            </w:r>
            <w:proofErr w:type="spellEnd"/>
            <w:r w:rsidRPr="004B401A">
              <w:rPr>
                <w:rFonts w:ascii="Arial" w:hAnsi="Arial" w:cs="Arial"/>
                <w:sz w:val="20"/>
                <w:szCs w:val="20"/>
                <w:lang w:bidi="ar-JO"/>
              </w:rPr>
              <w:t xml:space="preserve"> Medical</w:t>
            </w:r>
          </w:p>
        </w:tc>
        <w:tc>
          <w:tcPr>
            <w:tcW w:w="0" w:type="auto"/>
            <w:hideMark/>
          </w:tcPr>
          <w:p w14:paraId="6AC6640A" w14:textId="77777777" w:rsidR="004B401A" w:rsidRPr="004B401A" w:rsidRDefault="004B401A" w:rsidP="004B401A">
            <w:pPr>
              <w:spacing w:after="160" w:line="259" w:lineRule="auto"/>
              <w:jc w:val="both"/>
              <w:rPr>
                <w:rFonts w:ascii="Arial" w:hAnsi="Arial" w:cs="Arial"/>
                <w:sz w:val="20"/>
                <w:szCs w:val="20"/>
                <w:lang w:bidi="ar-JO"/>
              </w:rPr>
            </w:pPr>
            <w:proofErr w:type="spellStart"/>
            <w:r w:rsidRPr="004B401A">
              <w:rPr>
                <w:rFonts w:ascii="Arial" w:hAnsi="Arial" w:cs="Arial"/>
                <w:sz w:val="20"/>
                <w:szCs w:val="20"/>
                <w:lang w:bidi="ar-JO"/>
              </w:rPr>
              <w:t>Alawneh</w:t>
            </w:r>
            <w:proofErr w:type="spellEnd"/>
            <w:r w:rsidRPr="004B401A">
              <w:rPr>
                <w:rFonts w:ascii="Arial" w:hAnsi="Arial" w:cs="Arial"/>
                <w:sz w:val="20"/>
                <w:szCs w:val="20"/>
                <w:lang w:bidi="ar-JO"/>
              </w:rPr>
              <w:t xml:space="preserve"> Exchange Company</w:t>
            </w:r>
          </w:p>
        </w:tc>
        <w:tc>
          <w:tcPr>
            <w:tcW w:w="0" w:type="auto"/>
            <w:hideMark/>
          </w:tcPr>
          <w:p w14:paraId="57F8B6FD"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BDC</w:t>
            </w:r>
          </w:p>
        </w:tc>
      </w:tr>
      <w:tr w:rsidR="004B401A" w:rsidRPr="004B401A" w14:paraId="1E2371B5" w14:textId="77777777" w:rsidTr="004B401A">
        <w:tc>
          <w:tcPr>
            <w:tcW w:w="0" w:type="auto"/>
            <w:hideMark/>
          </w:tcPr>
          <w:p w14:paraId="7F625DBB"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4</w:t>
            </w:r>
          </w:p>
        </w:tc>
        <w:tc>
          <w:tcPr>
            <w:tcW w:w="0" w:type="auto"/>
            <w:hideMark/>
          </w:tcPr>
          <w:p w14:paraId="7BB2C4A5"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Maaden International Recycling (Silver Sponsor)</w:t>
            </w:r>
          </w:p>
        </w:tc>
        <w:tc>
          <w:tcPr>
            <w:tcW w:w="0" w:type="auto"/>
            <w:hideMark/>
          </w:tcPr>
          <w:p w14:paraId="142ED592"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Savvy Pharma</w:t>
            </w:r>
          </w:p>
        </w:tc>
        <w:tc>
          <w:tcPr>
            <w:tcW w:w="0" w:type="auto"/>
            <w:hideMark/>
          </w:tcPr>
          <w:p w14:paraId="63C3FD9B"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Arabian Concrete Supplies Co.</w:t>
            </w:r>
          </w:p>
        </w:tc>
        <w:tc>
          <w:tcPr>
            <w:tcW w:w="0" w:type="auto"/>
            <w:hideMark/>
          </w:tcPr>
          <w:p w14:paraId="70E50CA8"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Jordan River Foundation (JRF)</w:t>
            </w:r>
          </w:p>
        </w:tc>
      </w:tr>
      <w:tr w:rsidR="004B401A" w:rsidRPr="004B401A" w14:paraId="69F08140" w14:textId="77777777" w:rsidTr="004B401A">
        <w:tc>
          <w:tcPr>
            <w:tcW w:w="0" w:type="auto"/>
            <w:hideMark/>
          </w:tcPr>
          <w:p w14:paraId="50CDFD27"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5</w:t>
            </w:r>
          </w:p>
        </w:tc>
        <w:tc>
          <w:tcPr>
            <w:tcW w:w="0" w:type="auto"/>
            <w:hideMark/>
          </w:tcPr>
          <w:p w14:paraId="09759730"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PwC Middle East (Silver Sponsor)</w:t>
            </w:r>
          </w:p>
        </w:tc>
        <w:tc>
          <w:tcPr>
            <w:tcW w:w="0" w:type="auto"/>
            <w:hideMark/>
          </w:tcPr>
          <w:p w14:paraId="7F35D3FE"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German Solar Association</w:t>
            </w:r>
          </w:p>
        </w:tc>
        <w:tc>
          <w:tcPr>
            <w:tcW w:w="0" w:type="auto"/>
            <w:hideMark/>
          </w:tcPr>
          <w:p w14:paraId="4F12A305"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 xml:space="preserve">Dar </w:t>
            </w:r>
            <w:proofErr w:type="spellStart"/>
            <w:r w:rsidRPr="004B401A">
              <w:rPr>
                <w:rFonts w:ascii="Arial" w:hAnsi="Arial" w:cs="Arial"/>
                <w:sz w:val="20"/>
                <w:szCs w:val="20"/>
                <w:lang w:bidi="ar-JO"/>
              </w:rPr>
              <w:t>Aldawa</w:t>
            </w:r>
            <w:proofErr w:type="spellEnd"/>
          </w:p>
        </w:tc>
        <w:tc>
          <w:tcPr>
            <w:tcW w:w="0" w:type="auto"/>
            <w:hideMark/>
          </w:tcPr>
          <w:p w14:paraId="1904D873"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Military Credit Fund</w:t>
            </w:r>
          </w:p>
        </w:tc>
      </w:tr>
      <w:tr w:rsidR="004B401A" w:rsidRPr="004B401A" w14:paraId="1E176344" w14:textId="77777777" w:rsidTr="004B401A">
        <w:tc>
          <w:tcPr>
            <w:tcW w:w="0" w:type="auto"/>
            <w:hideMark/>
          </w:tcPr>
          <w:p w14:paraId="4A9B6D69"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6</w:t>
            </w:r>
          </w:p>
        </w:tc>
        <w:tc>
          <w:tcPr>
            <w:tcW w:w="0" w:type="auto"/>
            <w:hideMark/>
          </w:tcPr>
          <w:p w14:paraId="47C123F8"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578DBE3A"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German Energy Academy in Jordan</w:t>
            </w:r>
          </w:p>
        </w:tc>
        <w:tc>
          <w:tcPr>
            <w:tcW w:w="0" w:type="auto"/>
            <w:hideMark/>
          </w:tcPr>
          <w:p w14:paraId="73C7AECE"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Dorsch Impact</w:t>
            </w:r>
          </w:p>
        </w:tc>
        <w:tc>
          <w:tcPr>
            <w:tcW w:w="0" w:type="auto"/>
            <w:hideMark/>
          </w:tcPr>
          <w:p w14:paraId="4E89F8B7"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DGS</w:t>
            </w:r>
          </w:p>
        </w:tc>
      </w:tr>
      <w:tr w:rsidR="004B401A" w:rsidRPr="004B401A" w14:paraId="6B2264F4" w14:textId="77777777" w:rsidTr="004B401A">
        <w:tc>
          <w:tcPr>
            <w:tcW w:w="0" w:type="auto"/>
            <w:hideMark/>
          </w:tcPr>
          <w:p w14:paraId="0247F8EE"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7</w:t>
            </w:r>
          </w:p>
        </w:tc>
        <w:tc>
          <w:tcPr>
            <w:tcW w:w="0" w:type="auto"/>
            <w:hideMark/>
          </w:tcPr>
          <w:p w14:paraId="1E25720B"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1D94D097"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Jordan Post</w:t>
            </w:r>
          </w:p>
        </w:tc>
        <w:tc>
          <w:tcPr>
            <w:tcW w:w="0" w:type="auto"/>
            <w:hideMark/>
          </w:tcPr>
          <w:p w14:paraId="7112EAFF"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GIZ</w:t>
            </w:r>
          </w:p>
        </w:tc>
        <w:tc>
          <w:tcPr>
            <w:tcW w:w="0" w:type="auto"/>
            <w:hideMark/>
          </w:tcPr>
          <w:p w14:paraId="7DCE370A"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CTC</w:t>
            </w:r>
          </w:p>
        </w:tc>
      </w:tr>
      <w:tr w:rsidR="004B401A" w:rsidRPr="004B401A" w14:paraId="4715A819" w14:textId="77777777" w:rsidTr="004B401A">
        <w:tc>
          <w:tcPr>
            <w:tcW w:w="0" w:type="auto"/>
            <w:hideMark/>
          </w:tcPr>
          <w:p w14:paraId="2187DB41"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8</w:t>
            </w:r>
          </w:p>
        </w:tc>
        <w:tc>
          <w:tcPr>
            <w:tcW w:w="0" w:type="auto"/>
            <w:hideMark/>
          </w:tcPr>
          <w:p w14:paraId="73F314C4"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4F70A055" w14:textId="77777777" w:rsidR="004B401A" w:rsidRPr="004B401A" w:rsidRDefault="004B401A" w:rsidP="004B401A">
            <w:pPr>
              <w:spacing w:after="160" w:line="259" w:lineRule="auto"/>
              <w:jc w:val="both"/>
              <w:rPr>
                <w:rFonts w:ascii="Arial" w:hAnsi="Arial" w:cs="Arial"/>
                <w:sz w:val="20"/>
                <w:szCs w:val="20"/>
                <w:lang w:bidi="ar-JO"/>
              </w:rPr>
            </w:pPr>
            <w:proofErr w:type="spellStart"/>
            <w:r w:rsidRPr="004B401A">
              <w:rPr>
                <w:rFonts w:ascii="Arial" w:hAnsi="Arial" w:cs="Arial"/>
                <w:sz w:val="20"/>
                <w:szCs w:val="20"/>
                <w:lang w:bidi="ar-JO"/>
              </w:rPr>
              <w:t>TechAlamal</w:t>
            </w:r>
            <w:proofErr w:type="spellEnd"/>
          </w:p>
        </w:tc>
        <w:tc>
          <w:tcPr>
            <w:tcW w:w="0" w:type="auto"/>
            <w:hideMark/>
          </w:tcPr>
          <w:p w14:paraId="2EC3C3E8"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Hikma</w:t>
            </w:r>
          </w:p>
        </w:tc>
        <w:tc>
          <w:tcPr>
            <w:tcW w:w="0" w:type="auto"/>
            <w:hideMark/>
          </w:tcPr>
          <w:p w14:paraId="273F6BC2"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Solar Power System</w:t>
            </w:r>
          </w:p>
        </w:tc>
      </w:tr>
      <w:tr w:rsidR="004B401A" w:rsidRPr="004B401A" w14:paraId="0721EA91" w14:textId="77777777" w:rsidTr="004B401A">
        <w:tc>
          <w:tcPr>
            <w:tcW w:w="0" w:type="auto"/>
            <w:hideMark/>
          </w:tcPr>
          <w:p w14:paraId="24DEB0E2"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9</w:t>
            </w:r>
          </w:p>
        </w:tc>
        <w:tc>
          <w:tcPr>
            <w:tcW w:w="0" w:type="auto"/>
            <w:hideMark/>
          </w:tcPr>
          <w:p w14:paraId="0E3493DD"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12193CE3"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Chalhoub Group</w:t>
            </w:r>
          </w:p>
        </w:tc>
        <w:tc>
          <w:tcPr>
            <w:tcW w:w="0" w:type="auto"/>
            <w:hideMark/>
          </w:tcPr>
          <w:p w14:paraId="6D417B65"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Kasih Food Production Co.</w:t>
            </w:r>
          </w:p>
        </w:tc>
        <w:tc>
          <w:tcPr>
            <w:tcW w:w="0" w:type="auto"/>
            <w:hideMark/>
          </w:tcPr>
          <w:p w14:paraId="0427D4F8"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EJIM</w:t>
            </w:r>
          </w:p>
        </w:tc>
      </w:tr>
      <w:tr w:rsidR="004B401A" w:rsidRPr="004B401A" w14:paraId="1FFCC20A" w14:textId="77777777" w:rsidTr="004B401A">
        <w:tc>
          <w:tcPr>
            <w:tcW w:w="0" w:type="auto"/>
            <w:hideMark/>
          </w:tcPr>
          <w:p w14:paraId="3B306031"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lastRenderedPageBreak/>
              <w:t>10</w:t>
            </w:r>
          </w:p>
        </w:tc>
        <w:tc>
          <w:tcPr>
            <w:tcW w:w="0" w:type="auto"/>
            <w:hideMark/>
          </w:tcPr>
          <w:p w14:paraId="49E71563"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412C4BC9"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Institute for Family Health / King Hussein Foundation</w:t>
            </w:r>
          </w:p>
        </w:tc>
        <w:tc>
          <w:tcPr>
            <w:tcW w:w="0" w:type="auto"/>
            <w:hideMark/>
          </w:tcPr>
          <w:p w14:paraId="5B64292C"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MS Pharma</w:t>
            </w:r>
          </w:p>
        </w:tc>
        <w:tc>
          <w:tcPr>
            <w:tcW w:w="0" w:type="auto"/>
            <w:hideMark/>
          </w:tcPr>
          <w:p w14:paraId="2C8C5DF1" w14:textId="677E6F46" w:rsidR="004B401A" w:rsidRPr="004B401A" w:rsidRDefault="006A3828" w:rsidP="004B401A">
            <w:pPr>
              <w:spacing w:after="160" w:line="259" w:lineRule="auto"/>
              <w:jc w:val="both"/>
              <w:rPr>
                <w:rFonts w:ascii="Arial" w:hAnsi="Arial" w:cs="Arial"/>
                <w:sz w:val="20"/>
                <w:szCs w:val="20"/>
                <w:lang w:bidi="ar-JO"/>
              </w:rPr>
            </w:pPr>
            <w:r>
              <w:rPr>
                <w:rFonts w:ascii="Arial" w:hAnsi="Arial" w:cs="Arial"/>
                <w:sz w:val="20"/>
                <w:szCs w:val="20"/>
                <w:lang w:bidi="ar-JO"/>
              </w:rPr>
              <w:t>A</w:t>
            </w:r>
            <w:r w:rsidRPr="006A3828">
              <w:rPr>
                <w:rFonts w:ascii="Arial" w:hAnsi="Arial" w:cs="Arial"/>
                <w:sz w:val="20"/>
                <w:szCs w:val="20"/>
                <w:lang w:bidi="ar-JO"/>
              </w:rPr>
              <w:t>strolabe coffee</w:t>
            </w:r>
          </w:p>
        </w:tc>
      </w:tr>
      <w:tr w:rsidR="004B401A" w:rsidRPr="004B401A" w14:paraId="5F927547" w14:textId="77777777" w:rsidTr="004B401A">
        <w:tc>
          <w:tcPr>
            <w:tcW w:w="0" w:type="auto"/>
            <w:hideMark/>
          </w:tcPr>
          <w:p w14:paraId="3EACCB28"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11</w:t>
            </w:r>
          </w:p>
        </w:tc>
        <w:tc>
          <w:tcPr>
            <w:tcW w:w="0" w:type="auto"/>
            <w:hideMark/>
          </w:tcPr>
          <w:p w14:paraId="05FA88FD"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77660203"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Jordan Commercial Bank</w:t>
            </w:r>
          </w:p>
        </w:tc>
        <w:tc>
          <w:tcPr>
            <w:tcW w:w="0" w:type="auto"/>
            <w:hideMark/>
          </w:tcPr>
          <w:p w14:paraId="1F681E75"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Newton Insurance</w:t>
            </w:r>
          </w:p>
        </w:tc>
        <w:tc>
          <w:tcPr>
            <w:tcW w:w="0" w:type="auto"/>
            <w:hideMark/>
          </w:tcPr>
          <w:p w14:paraId="78654199"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5C0F798B" w14:textId="77777777" w:rsidTr="004B401A">
        <w:tc>
          <w:tcPr>
            <w:tcW w:w="0" w:type="auto"/>
            <w:hideMark/>
          </w:tcPr>
          <w:p w14:paraId="10AA17D0"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12</w:t>
            </w:r>
          </w:p>
        </w:tc>
        <w:tc>
          <w:tcPr>
            <w:tcW w:w="0" w:type="auto"/>
            <w:hideMark/>
          </w:tcPr>
          <w:p w14:paraId="68603311"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4D940F55"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Airport International Group</w:t>
            </w:r>
          </w:p>
        </w:tc>
        <w:tc>
          <w:tcPr>
            <w:tcW w:w="0" w:type="auto"/>
            <w:hideMark/>
          </w:tcPr>
          <w:p w14:paraId="441D08E5"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Petra Engineering Industries Co.</w:t>
            </w:r>
          </w:p>
        </w:tc>
        <w:tc>
          <w:tcPr>
            <w:tcW w:w="0" w:type="auto"/>
            <w:hideMark/>
          </w:tcPr>
          <w:p w14:paraId="28EB0AF1"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4FC48B21" w14:textId="77777777" w:rsidTr="004B401A">
        <w:tc>
          <w:tcPr>
            <w:tcW w:w="0" w:type="auto"/>
            <w:hideMark/>
          </w:tcPr>
          <w:p w14:paraId="58B6B9F6"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13</w:t>
            </w:r>
          </w:p>
        </w:tc>
        <w:tc>
          <w:tcPr>
            <w:tcW w:w="0" w:type="auto"/>
            <w:hideMark/>
          </w:tcPr>
          <w:p w14:paraId="750904DB"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760C3460"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Integrated Technology Group (ITG)</w:t>
            </w:r>
          </w:p>
        </w:tc>
        <w:tc>
          <w:tcPr>
            <w:tcW w:w="0" w:type="auto"/>
            <w:hideMark/>
          </w:tcPr>
          <w:p w14:paraId="4D423997"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Royal Jordanian</w:t>
            </w:r>
          </w:p>
        </w:tc>
        <w:tc>
          <w:tcPr>
            <w:tcW w:w="0" w:type="auto"/>
            <w:hideMark/>
          </w:tcPr>
          <w:p w14:paraId="00A8334C"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328528C6" w14:textId="77777777" w:rsidTr="004B401A">
        <w:tc>
          <w:tcPr>
            <w:tcW w:w="0" w:type="auto"/>
            <w:hideMark/>
          </w:tcPr>
          <w:p w14:paraId="421A4463"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14</w:t>
            </w:r>
          </w:p>
        </w:tc>
        <w:tc>
          <w:tcPr>
            <w:tcW w:w="0" w:type="auto"/>
            <w:hideMark/>
          </w:tcPr>
          <w:p w14:paraId="04BE4F47"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13F40AF2"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JEPCO</w:t>
            </w:r>
          </w:p>
        </w:tc>
        <w:tc>
          <w:tcPr>
            <w:tcW w:w="0" w:type="auto"/>
            <w:hideMark/>
          </w:tcPr>
          <w:p w14:paraId="1454A994"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Orange</w:t>
            </w:r>
          </w:p>
        </w:tc>
        <w:tc>
          <w:tcPr>
            <w:tcW w:w="0" w:type="auto"/>
            <w:hideMark/>
          </w:tcPr>
          <w:p w14:paraId="0EFA4712"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16D180A6" w14:textId="77777777" w:rsidTr="004B401A">
        <w:tc>
          <w:tcPr>
            <w:tcW w:w="0" w:type="auto"/>
            <w:hideMark/>
          </w:tcPr>
          <w:p w14:paraId="397A065A"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15</w:t>
            </w:r>
          </w:p>
        </w:tc>
        <w:tc>
          <w:tcPr>
            <w:tcW w:w="0" w:type="auto"/>
            <w:hideMark/>
          </w:tcPr>
          <w:p w14:paraId="19527D0B"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0C93DA61"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Safwa Islamic Bank</w:t>
            </w:r>
          </w:p>
        </w:tc>
        <w:tc>
          <w:tcPr>
            <w:tcW w:w="0" w:type="auto"/>
            <w:hideMark/>
          </w:tcPr>
          <w:p w14:paraId="1F2D6460"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Nabil Foods</w:t>
            </w:r>
          </w:p>
        </w:tc>
        <w:tc>
          <w:tcPr>
            <w:tcW w:w="0" w:type="auto"/>
            <w:hideMark/>
          </w:tcPr>
          <w:p w14:paraId="2B708600"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66DF3D9D" w14:textId="77777777" w:rsidTr="004B401A">
        <w:tc>
          <w:tcPr>
            <w:tcW w:w="0" w:type="auto"/>
            <w:hideMark/>
          </w:tcPr>
          <w:p w14:paraId="7E412130"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16</w:t>
            </w:r>
          </w:p>
        </w:tc>
        <w:tc>
          <w:tcPr>
            <w:tcW w:w="0" w:type="auto"/>
            <w:hideMark/>
          </w:tcPr>
          <w:p w14:paraId="23A33A2E"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47FBC769"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 xml:space="preserve">German Jordanian Centre for </w:t>
            </w:r>
            <w:proofErr w:type="spellStart"/>
            <w:r w:rsidRPr="004B401A">
              <w:rPr>
                <w:rFonts w:ascii="Arial" w:hAnsi="Arial" w:cs="Arial"/>
                <w:sz w:val="20"/>
                <w:szCs w:val="20"/>
                <w:lang w:bidi="ar-JO"/>
              </w:rPr>
              <w:t>Labour</w:t>
            </w:r>
            <w:proofErr w:type="spellEnd"/>
            <w:r w:rsidRPr="004B401A">
              <w:rPr>
                <w:rFonts w:ascii="Arial" w:hAnsi="Arial" w:cs="Arial"/>
                <w:sz w:val="20"/>
                <w:szCs w:val="20"/>
                <w:lang w:bidi="ar-JO"/>
              </w:rPr>
              <w:t xml:space="preserve"> Mobility (GJC) / GIZ Project</w:t>
            </w:r>
          </w:p>
        </w:tc>
        <w:tc>
          <w:tcPr>
            <w:tcW w:w="0" w:type="auto"/>
            <w:hideMark/>
          </w:tcPr>
          <w:p w14:paraId="211DD2AD"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Ernst &amp; Young (EY)</w:t>
            </w:r>
          </w:p>
        </w:tc>
        <w:tc>
          <w:tcPr>
            <w:tcW w:w="0" w:type="auto"/>
            <w:hideMark/>
          </w:tcPr>
          <w:p w14:paraId="1027EDEC"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743CD969" w14:textId="77777777" w:rsidTr="004B401A">
        <w:tc>
          <w:tcPr>
            <w:tcW w:w="0" w:type="auto"/>
            <w:hideMark/>
          </w:tcPr>
          <w:p w14:paraId="1D4BA9CC"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17</w:t>
            </w:r>
          </w:p>
        </w:tc>
        <w:tc>
          <w:tcPr>
            <w:tcW w:w="0" w:type="auto"/>
            <w:hideMark/>
          </w:tcPr>
          <w:p w14:paraId="7ABDB0F3"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5A3A632C" w14:textId="77777777" w:rsidR="004B401A" w:rsidRPr="004B401A" w:rsidRDefault="004B401A" w:rsidP="004B401A">
            <w:pPr>
              <w:spacing w:after="160" w:line="259" w:lineRule="auto"/>
              <w:jc w:val="both"/>
              <w:rPr>
                <w:rFonts w:ascii="Arial" w:hAnsi="Arial" w:cs="Arial"/>
                <w:sz w:val="20"/>
                <w:szCs w:val="20"/>
                <w:lang w:bidi="ar-JO"/>
              </w:rPr>
            </w:pPr>
            <w:proofErr w:type="spellStart"/>
            <w:r w:rsidRPr="004B401A">
              <w:rPr>
                <w:rFonts w:ascii="Arial" w:hAnsi="Arial" w:cs="Arial"/>
                <w:sz w:val="20"/>
                <w:szCs w:val="20"/>
                <w:lang w:bidi="ar-JO"/>
              </w:rPr>
              <w:t>Kettaneh</w:t>
            </w:r>
            <w:proofErr w:type="spellEnd"/>
          </w:p>
        </w:tc>
        <w:tc>
          <w:tcPr>
            <w:tcW w:w="0" w:type="auto"/>
            <w:hideMark/>
          </w:tcPr>
          <w:p w14:paraId="0CFB636F"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Ernst &amp; Young (EY)</w:t>
            </w:r>
          </w:p>
        </w:tc>
        <w:tc>
          <w:tcPr>
            <w:tcW w:w="0" w:type="auto"/>
            <w:hideMark/>
          </w:tcPr>
          <w:p w14:paraId="232241A3"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5CD6F78D" w14:textId="77777777" w:rsidTr="004B401A">
        <w:tc>
          <w:tcPr>
            <w:tcW w:w="0" w:type="auto"/>
            <w:hideMark/>
          </w:tcPr>
          <w:p w14:paraId="5D6D911F"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18</w:t>
            </w:r>
          </w:p>
        </w:tc>
        <w:tc>
          <w:tcPr>
            <w:tcW w:w="0" w:type="auto"/>
            <w:hideMark/>
          </w:tcPr>
          <w:p w14:paraId="4F653564"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78BE2314"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Morgan International</w:t>
            </w:r>
          </w:p>
        </w:tc>
        <w:tc>
          <w:tcPr>
            <w:tcW w:w="0" w:type="auto"/>
            <w:hideMark/>
          </w:tcPr>
          <w:p w14:paraId="3154A9BB"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Umniah</w:t>
            </w:r>
          </w:p>
        </w:tc>
        <w:tc>
          <w:tcPr>
            <w:tcW w:w="0" w:type="auto"/>
            <w:hideMark/>
          </w:tcPr>
          <w:p w14:paraId="18004154"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035DD930" w14:textId="77777777" w:rsidTr="004B401A">
        <w:tc>
          <w:tcPr>
            <w:tcW w:w="0" w:type="auto"/>
            <w:hideMark/>
          </w:tcPr>
          <w:p w14:paraId="3DE3B35D"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19</w:t>
            </w:r>
          </w:p>
        </w:tc>
        <w:tc>
          <w:tcPr>
            <w:tcW w:w="0" w:type="auto"/>
            <w:hideMark/>
          </w:tcPr>
          <w:p w14:paraId="6364DA23"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2F116B60"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Smart Buy</w:t>
            </w:r>
          </w:p>
        </w:tc>
        <w:tc>
          <w:tcPr>
            <w:tcW w:w="0" w:type="auto"/>
            <w:hideMark/>
          </w:tcPr>
          <w:p w14:paraId="4A51029D"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DHL Jordan</w:t>
            </w:r>
          </w:p>
        </w:tc>
        <w:tc>
          <w:tcPr>
            <w:tcW w:w="0" w:type="auto"/>
            <w:hideMark/>
          </w:tcPr>
          <w:p w14:paraId="20DE187B"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047DE452" w14:textId="77777777" w:rsidTr="004B401A">
        <w:tc>
          <w:tcPr>
            <w:tcW w:w="0" w:type="auto"/>
            <w:hideMark/>
          </w:tcPr>
          <w:p w14:paraId="4261CA3F"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20</w:t>
            </w:r>
          </w:p>
        </w:tc>
        <w:tc>
          <w:tcPr>
            <w:tcW w:w="0" w:type="auto"/>
            <w:hideMark/>
          </w:tcPr>
          <w:p w14:paraId="3C98BB7D"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4A5D73C4"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Dar Al Omran Rasem Badran</w:t>
            </w:r>
          </w:p>
        </w:tc>
        <w:tc>
          <w:tcPr>
            <w:tcW w:w="0" w:type="auto"/>
            <w:hideMark/>
          </w:tcPr>
          <w:p w14:paraId="7E2EF95F"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Nestlé</w:t>
            </w:r>
          </w:p>
        </w:tc>
        <w:tc>
          <w:tcPr>
            <w:tcW w:w="0" w:type="auto"/>
            <w:hideMark/>
          </w:tcPr>
          <w:p w14:paraId="6B21A32D"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15A53266" w14:textId="77777777" w:rsidTr="004B401A">
        <w:tc>
          <w:tcPr>
            <w:tcW w:w="0" w:type="auto"/>
            <w:hideMark/>
          </w:tcPr>
          <w:p w14:paraId="6CACD1B6"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21</w:t>
            </w:r>
          </w:p>
        </w:tc>
        <w:tc>
          <w:tcPr>
            <w:tcW w:w="0" w:type="auto"/>
            <w:hideMark/>
          </w:tcPr>
          <w:p w14:paraId="3CF62E99"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4B668A9C" w14:textId="77777777" w:rsidR="004B401A" w:rsidRPr="004B401A" w:rsidRDefault="004B401A" w:rsidP="004B401A">
            <w:pPr>
              <w:spacing w:after="160" w:line="259" w:lineRule="auto"/>
              <w:jc w:val="both"/>
              <w:rPr>
                <w:rFonts w:ascii="Arial" w:hAnsi="Arial" w:cs="Arial"/>
                <w:sz w:val="20"/>
                <w:szCs w:val="20"/>
                <w:lang w:bidi="ar-JO"/>
              </w:rPr>
            </w:pPr>
            <w:proofErr w:type="spellStart"/>
            <w:r w:rsidRPr="004B401A">
              <w:rPr>
                <w:rFonts w:ascii="Arial" w:hAnsi="Arial" w:cs="Arial"/>
                <w:sz w:val="20"/>
                <w:szCs w:val="20"/>
                <w:lang w:bidi="ar-JO"/>
              </w:rPr>
              <w:t>Olistic</w:t>
            </w:r>
            <w:proofErr w:type="spellEnd"/>
          </w:p>
        </w:tc>
        <w:tc>
          <w:tcPr>
            <w:tcW w:w="0" w:type="auto"/>
            <w:hideMark/>
          </w:tcPr>
          <w:p w14:paraId="37E05325"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33E28F6E"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07FAE67E" w14:textId="77777777" w:rsidTr="004B401A">
        <w:tc>
          <w:tcPr>
            <w:tcW w:w="0" w:type="auto"/>
            <w:hideMark/>
          </w:tcPr>
          <w:p w14:paraId="7D8B38CF"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22</w:t>
            </w:r>
          </w:p>
        </w:tc>
        <w:tc>
          <w:tcPr>
            <w:tcW w:w="0" w:type="auto"/>
            <w:hideMark/>
          </w:tcPr>
          <w:p w14:paraId="610F6185"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261D2321" w14:textId="77777777" w:rsidR="004B401A" w:rsidRPr="004B401A" w:rsidRDefault="004B401A" w:rsidP="004B401A">
            <w:pPr>
              <w:spacing w:after="160" w:line="259" w:lineRule="auto"/>
              <w:jc w:val="both"/>
              <w:rPr>
                <w:rFonts w:ascii="Arial" w:hAnsi="Arial" w:cs="Arial"/>
                <w:sz w:val="20"/>
                <w:szCs w:val="20"/>
                <w:lang w:bidi="ar-JO"/>
              </w:rPr>
            </w:pPr>
            <w:proofErr w:type="spellStart"/>
            <w:r w:rsidRPr="004B401A">
              <w:rPr>
                <w:rFonts w:ascii="Arial" w:hAnsi="Arial" w:cs="Arial"/>
                <w:sz w:val="20"/>
                <w:szCs w:val="20"/>
                <w:lang w:bidi="ar-JO"/>
              </w:rPr>
              <w:t>Acacus</w:t>
            </w:r>
            <w:proofErr w:type="spellEnd"/>
            <w:r w:rsidRPr="004B401A">
              <w:rPr>
                <w:rFonts w:ascii="Arial" w:hAnsi="Arial" w:cs="Arial"/>
                <w:sz w:val="20"/>
                <w:szCs w:val="20"/>
                <w:lang w:bidi="ar-JO"/>
              </w:rPr>
              <w:t xml:space="preserve"> Group</w:t>
            </w:r>
          </w:p>
        </w:tc>
        <w:tc>
          <w:tcPr>
            <w:tcW w:w="0" w:type="auto"/>
            <w:hideMark/>
          </w:tcPr>
          <w:p w14:paraId="46D96D79"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1E49958C"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0B811760" w14:textId="77777777" w:rsidTr="004B401A">
        <w:tc>
          <w:tcPr>
            <w:tcW w:w="0" w:type="auto"/>
            <w:hideMark/>
          </w:tcPr>
          <w:p w14:paraId="3F691FF4"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23</w:t>
            </w:r>
          </w:p>
        </w:tc>
        <w:tc>
          <w:tcPr>
            <w:tcW w:w="0" w:type="auto"/>
            <w:hideMark/>
          </w:tcPr>
          <w:p w14:paraId="3EFBA59D"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570D46EF"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Abu Sheikha Exchange Company</w:t>
            </w:r>
          </w:p>
        </w:tc>
        <w:tc>
          <w:tcPr>
            <w:tcW w:w="0" w:type="auto"/>
            <w:hideMark/>
          </w:tcPr>
          <w:p w14:paraId="336722EE"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16B3D1B7"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5FC81B88" w14:textId="77777777" w:rsidTr="004B401A">
        <w:tc>
          <w:tcPr>
            <w:tcW w:w="0" w:type="auto"/>
            <w:hideMark/>
          </w:tcPr>
          <w:p w14:paraId="726A72B2"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24</w:t>
            </w:r>
          </w:p>
        </w:tc>
        <w:tc>
          <w:tcPr>
            <w:tcW w:w="0" w:type="auto"/>
            <w:hideMark/>
          </w:tcPr>
          <w:p w14:paraId="78BF1909"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56307092"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Association of Banks in Jordan</w:t>
            </w:r>
          </w:p>
        </w:tc>
        <w:tc>
          <w:tcPr>
            <w:tcW w:w="0" w:type="auto"/>
            <w:hideMark/>
          </w:tcPr>
          <w:p w14:paraId="1B5B6616"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1C6813B1"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71461484" w14:textId="77777777" w:rsidTr="004B401A">
        <w:tc>
          <w:tcPr>
            <w:tcW w:w="0" w:type="auto"/>
            <w:hideMark/>
          </w:tcPr>
          <w:p w14:paraId="1AD50D05"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25</w:t>
            </w:r>
          </w:p>
        </w:tc>
        <w:tc>
          <w:tcPr>
            <w:tcW w:w="0" w:type="auto"/>
            <w:hideMark/>
          </w:tcPr>
          <w:p w14:paraId="7A613FC5"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7FD8694A"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Bank of Jordan</w:t>
            </w:r>
          </w:p>
        </w:tc>
        <w:tc>
          <w:tcPr>
            <w:tcW w:w="0" w:type="auto"/>
            <w:hideMark/>
          </w:tcPr>
          <w:p w14:paraId="2C4C3E7C"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0405E59B" w14:textId="77777777" w:rsidR="004B401A" w:rsidRPr="004B401A" w:rsidRDefault="004B401A" w:rsidP="004B401A">
            <w:pPr>
              <w:spacing w:after="160" w:line="259" w:lineRule="auto"/>
              <w:jc w:val="both"/>
              <w:rPr>
                <w:rFonts w:ascii="Arial" w:hAnsi="Arial" w:cs="Arial"/>
                <w:sz w:val="20"/>
                <w:szCs w:val="20"/>
                <w:lang w:bidi="ar-JO"/>
              </w:rPr>
            </w:pPr>
          </w:p>
        </w:tc>
      </w:tr>
      <w:tr w:rsidR="004B401A" w:rsidRPr="004B401A" w14:paraId="07A25C16" w14:textId="77777777" w:rsidTr="004B401A">
        <w:tc>
          <w:tcPr>
            <w:tcW w:w="0" w:type="auto"/>
            <w:hideMark/>
          </w:tcPr>
          <w:p w14:paraId="288E0869" w14:textId="77777777" w:rsidR="004B401A" w:rsidRPr="004B401A" w:rsidRDefault="004B401A" w:rsidP="004B401A">
            <w:pPr>
              <w:spacing w:after="160" w:line="259" w:lineRule="auto"/>
              <w:jc w:val="both"/>
              <w:rPr>
                <w:rFonts w:ascii="Arial" w:hAnsi="Arial" w:cs="Arial"/>
                <w:b/>
                <w:bCs/>
                <w:sz w:val="20"/>
                <w:szCs w:val="20"/>
                <w:lang w:bidi="ar-JO"/>
              </w:rPr>
            </w:pPr>
            <w:r w:rsidRPr="004B401A">
              <w:rPr>
                <w:rFonts w:ascii="Arial" w:hAnsi="Arial" w:cs="Arial"/>
                <w:b/>
                <w:bCs/>
                <w:sz w:val="20"/>
                <w:szCs w:val="20"/>
                <w:lang w:bidi="ar-JO"/>
              </w:rPr>
              <w:t>26</w:t>
            </w:r>
          </w:p>
        </w:tc>
        <w:tc>
          <w:tcPr>
            <w:tcW w:w="0" w:type="auto"/>
            <w:hideMark/>
          </w:tcPr>
          <w:p w14:paraId="6BE572BE"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5C6FD19E" w14:textId="77777777" w:rsidR="004B401A" w:rsidRPr="004B401A" w:rsidRDefault="004B401A" w:rsidP="004B401A">
            <w:pPr>
              <w:spacing w:after="160" w:line="259" w:lineRule="auto"/>
              <w:jc w:val="both"/>
              <w:rPr>
                <w:rFonts w:ascii="Arial" w:hAnsi="Arial" w:cs="Arial"/>
                <w:sz w:val="20"/>
                <w:szCs w:val="20"/>
                <w:lang w:bidi="ar-JO"/>
              </w:rPr>
            </w:pPr>
            <w:r w:rsidRPr="004B401A">
              <w:rPr>
                <w:rFonts w:ascii="Arial" w:hAnsi="Arial" w:cs="Arial"/>
                <w:sz w:val="20"/>
                <w:szCs w:val="20"/>
                <w:lang w:bidi="ar-JO"/>
              </w:rPr>
              <w:t>Jordan Chamber of Industry</w:t>
            </w:r>
          </w:p>
        </w:tc>
        <w:tc>
          <w:tcPr>
            <w:tcW w:w="0" w:type="auto"/>
            <w:hideMark/>
          </w:tcPr>
          <w:p w14:paraId="48C97822" w14:textId="77777777" w:rsidR="004B401A" w:rsidRPr="004B401A" w:rsidRDefault="004B401A" w:rsidP="004B401A">
            <w:pPr>
              <w:spacing w:after="160" w:line="259" w:lineRule="auto"/>
              <w:jc w:val="both"/>
              <w:rPr>
                <w:rFonts w:ascii="Arial" w:hAnsi="Arial" w:cs="Arial"/>
                <w:sz w:val="20"/>
                <w:szCs w:val="20"/>
                <w:lang w:bidi="ar-JO"/>
              </w:rPr>
            </w:pPr>
          </w:p>
        </w:tc>
        <w:tc>
          <w:tcPr>
            <w:tcW w:w="0" w:type="auto"/>
            <w:hideMark/>
          </w:tcPr>
          <w:p w14:paraId="7412931B" w14:textId="77777777" w:rsidR="004B401A" w:rsidRPr="004B401A" w:rsidRDefault="004B401A" w:rsidP="004B401A">
            <w:pPr>
              <w:spacing w:after="160" w:line="259" w:lineRule="auto"/>
              <w:jc w:val="both"/>
              <w:rPr>
                <w:rFonts w:ascii="Arial" w:hAnsi="Arial" w:cs="Arial"/>
                <w:sz w:val="20"/>
                <w:szCs w:val="20"/>
                <w:lang w:bidi="ar-JO"/>
              </w:rPr>
            </w:pPr>
          </w:p>
        </w:tc>
      </w:tr>
    </w:tbl>
    <w:p w14:paraId="5EF17D5A" w14:textId="77777777" w:rsidR="005D5FB2" w:rsidRDefault="005D5FB2" w:rsidP="0045311A">
      <w:pPr>
        <w:jc w:val="both"/>
        <w:rPr>
          <w:rFonts w:ascii="Arial" w:hAnsi="Arial" w:cs="Arial"/>
          <w:b/>
          <w:bCs/>
          <w:lang w:bidi="ar-JO"/>
        </w:rPr>
      </w:pPr>
    </w:p>
    <w:p w14:paraId="6F5ABDAB" w14:textId="77777777" w:rsidR="003B3791" w:rsidRPr="006F02B4" w:rsidRDefault="003B3791" w:rsidP="0045311A">
      <w:pPr>
        <w:jc w:val="both"/>
        <w:rPr>
          <w:rFonts w:ascii="Arial" w:hAnsi="Arial" w:cs="Arial"/>
          <w:b/>
          <w:bCs/>
          <w:lang w:bidi="ar-JO"/>
        </w:rPr>
      </w:pPr>
    </w:p>
    <w:sectPr w:rsidR="003B3791" w:rsidRPr="006F02B4" w:rsidSect="00A73974">
      <w:footerReference w:type="default" r:id="rId10"/>
      <w:pgSz w:w="11909" w:h="16834" w:code="9"/>
      <w:pgMar w:top="1872" w:right="1584"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DFEF8" w14:textId="77777777" w:rsidR="00986A9B" w:rsidRDefault="00986A9B" w:rsidP="00986A9B">
      <w:pPr>
        <w:spacing w:after="0" w:line="240" w:lineRule="auto"/>
      </w:pPr>
      <w:r>
        <w:separator/>
      </w:r>
    </w:p>
  </w:endnote>
  <w:endnote w:type="continuationSeparator" w:id="0">
    <w:p w14:paraId="2BF29D1A" w14:textId="77777777" w:rsidR="00986A9B" w:rsidRDefault="00986A9B" w:rsidP="00986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alaSansPro-Light">
    <w:altName w:val="Calibri"/>
    <w:charset w:val="00"/>
    <w:family w:val="swiss"/>
    <w:pitch w:val="default"/>
    <w:sig w:usb0="00000003" w:usb1="00000000" w:usb2="00000000" w:usb3="00000000" w:csb0="00000001" w:csb1="00000000"/>
  </w:font>
  <w:font w:name="ScalaSansPro-CondBold">
    <w:altName w:val="Calibri"/>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000000" w:themeColor="text1"/>
      </w:rPr>
      <w:id w:val="736830215"/>
      <w:docPartObj>
        <w:docPartGallery w:val="Page Numbers (Bottom of Page)"/>
        <w:docPartUnique/>
      </w:docPartObj>
    </w:sdtPr>
    <w:sdtEndPr>
      <w:rPr>
        <w:rFonts w:ascii="Arial" w:hAnsi="Arial" w:cs="Arial"/>
        <w:noProof/>
      </w:rPr>
    </w:sdtEndPr>
    <w:sdtContent>
      <w:p w14:paraId="726D10C2" w14:textId="43DD2589" w:rsidR="00986A9B" w:rsidRPr="00986A9B" w:rsidRDefault="00986A9B">
        <w:pPr>
          <w:pStyle w:val="Footer"/>
          <w:jc w:val="center"/>
          <w:rPr>
            <w:b/>
            <w:bCs/>
            <w:color w:val="000000" w:themeColor="text1"/>
          </w:rPr>
        </w:pPr>
        <w:r w:rsidRPr="00986A9B">
          <w:rPr>
            <w:b/>
            <w:bCs/>
            <w:color w:val="000000" w:themeColor="text1"/>
          </w:rPr>
          <w:fldChar w:fldCharType="begin"/>
        </w:r>
        <w:r w:rsidRPr="00986A9B">
          <w:rPr>
            <w:b/>
            <w:bCs/>
            <w:color w:val="000000" w:themeColor="text1"/>
          </w:rPr>
          <w:instrText xml:space="preserve"> PAGE   \* MERGEFORMAT </w:instrText>
        </w:r>
        <w:r w:rsidRPr="00986A9B">
          <w:rPr>
            <w:b/>
            <w:bCs/>
            <w:color w:val="000000" w:themeColor="text1"/>
          </w:rPr>
          <w:fldChar w:fldCharType="separate"/>
        </w:r>
        <w:r w:rsidRPr="00986A9B">
          <w:rPr>
            <w:b/>
            <w:bCs/>
            <w:noProof/>
            <w:color w:val="000000" w:themeColor="text1"/>
          </w:rPr>
          <w:t>2</w:t>
        </w:r>
        <w:r w:rsidRPr="00986A9B">
          <w:rPr>
            <w:b/>
            <w:bCs/>
            <w:noProof/>
            <w:color w:val="000000" w:themeColor="text1"/>
          </w:rPr>
          <w:fldChar w:fldCharType="end"/>
        </w:r>
      </w:p>
    </w:sdtContent>
  </w:sdt>
  <w:p w14:paraId="16CA1303" w14:textId="77777777" w:rsidR="00986A9B" w:rsidRPr="00986A9B" w:rsidRDefault="00986A9B">
    <w:pPr>
      <w:pStyle w:val="Footer"/>
      <w:rPr>
        <w:b/>
        <w:bCs/>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144F4" w14:textId="77777777" w:rsidR="00986A9B" w:rsidRDefault="00986A9B" w:rsidP="00986A9B">
      <w:pPr>
        <w:spacing w:after="0" w:line="240" w:lineRule="auto"/>
      </w:pPr>
      <w:r>
        <w:separator/>
      </w:r>
    </w:p>
  </w:footnote>
  <w:footnote w:type="continuationSeparator" w:id="0">
    <w:p w14:paraId="0AA0F99F" w14:textId="77777777" w:rsidR="00986A9B" w:rsidRDefault="00986A9B" w:rsidP="00986A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1AB0"/>
    <w:multiLevelType w:val="hybridMultilevel"/>
    <w:tmpl w:val="C3A66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503E7"/>
    <w:multiLevelType w:val="hybridMultilevel"/>
    <w:tmpl w:val="C318F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657A6"/>
    <w:multiLevelType w:val="hybridMultilevel"/>
    <w:tmpl w:val="70748A0E"/>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3" w15:restartNumberingAfterBreak="0">
    <w:nsid w:val="45C443F9"/>
    <w:multiLevelType w:val="hybridMultilevel"/>
    <w:tmpl w:val="BCB6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176160">
    <w:abstractNumId w:val="3"/>
  </w:num>
  <w:num w:numId="2" w16cid:durableId="1144548400">
    <w:abstractNumId w:val="2"/>
  </w:num>
  <w:num w:numId="3" w16cid:durableId="1608462026">
    <w:abstractNumId w:val="0"/>
  </w:num>
  <w:num w:numId="4" w16cid:durableId="124084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2EA"/>
    <w:rsid w:val="00006D07"/>
    <w:rsid w:val="00014C4C"/>
    <w:rsid w:val="00050BC3"/>
    <w:rsid w:val="0007623D"/>
    <w:rsid w:val="00081E04"/>
    <w:rsid w:val="00083C1A"/>
    <w:rsid w:val="000B0983"/>
    <w:rsid w:val="000B29A2"/>
    <w:rsid w:val="000B75F4"/>
    <w:rsid w:val="000C0127"/>
    <w:rsid w:val="000D0B41"/>
    <w:rsid w:val="000F6022"/>
    <w:rsid w:val="00116A76"/>
    <w:rsid w:val="00120278"/>
    <w:rsid w:val="0012061F"/>
    <w:rsid w:val="00120CA3"/>
    <w:rsid w:val="001344FB"/>
    <w:rsid w:val="00140910"/>
    <w:rsid w:val="00160D60"/>
    <w:rsid w:val="00171C7F"/>
    <w:rsid w:val="00186382"/>
    <w:rsid w:val="00196697"/>
    <w:rsid w:val="001C7609"/>
    <w:rsid w:val="001F5330"/>
    <w:rsid w:val="00205010"/>
    <w:rsid w:val="002064F5"/>
    <w:rsid w:val="00213341"/>
    <w:rsid w:val="00242C06"/>
    <w:rsid w:val="002438B8"/>
    <w:rsid w:val="00245A25"/>
    <w:rsid w:val="002520E0"/>
    <w:rsid w:val="00261578"/>
    <w:rsid w:val="00267419"/>
    <w:rsid w:val="00267B63"/>
    <w:rsid w:val="00272187"/>
    <w:rsid w:val="002753D3"/>
    <w:rsid w:val="002848BC"/>
    <w:rsid w:val="00297239"/>
    <w:rsid w:val="002A04C7"/>
    <w:rsid w:val="002A6F2A"/>
    <w:rsid w:val="002C4A7A"/>
    <w:rsid w:val="002D3C16"/>
    <w:rsid w:val="002E2D7A"/>
    <w:rsid w:val="002E6662"/>
    <w:rsid w:val="002F4AA8"/>
    <w:rsid w:val="002F7EDB"/>
    <w:rsid w:val="003040D2"/>
    <w:rsid w:val="003273C6"/>
    <w:rsid w:val="0034132A"/>
    <w:rsid w:val="0034222F"/>
    <w:rsid w:val="00342ACC"/>
    <w:rsid w:val="00354726"/>
    <w:rsid w:val="003563E8"/>
    <w:rsid w:val="00375E67"/>
    <w:rsid w:val="00391C9C"/>
    <w:rsid w:val="003B2DC9"/>
    <w:rsid w:val="003B3791"/>
    <w:rsid w:val="003B3959"/>
    <w:rsid w:val="003C4450"/>
    <w:rsid w:val="003C634F"/>
    <w:rsid w:val="003D2DEF"/>
    <w:rsid w:val="003D41BE"/>
    <w:rsid w:val="003E3B6D"/>
    <w:rsid w:val="00410C17"/>
    <w:rsid w:val="00420BD6"/>
    <w:rsid w:val="00434BEA"/>
    <w:rsid w:val="0045311A"/>
    <w:rsid w:val="00481B3E"/>
    <w:rsid w:val="004827E6"/>
    <w:rsid w:val="004843C3"/>
    <w:rsid w:val="00484D7E"/>
    <w:rsid w:val="004B401A"/>
    <w:rsid w:val="004B5FAF"/>
    <w:rsid w:val="004C28A0"/>
    <w:rsid w:val="004C50FD"/>
    <w:rsid w:val="004D5096"/>
    <w:rsid w:val="004E504C"/>
    <w:rsid w:val="004E5FF7"/>
    <w:rsid w:val="004F6ED9"/>
    <w:rsid w:val="00534070"/>
    <w:rsid w:val="0053798A"/>
    <w:rsid w:val="005460BA"/>
    <w:rsid w:val="005529EE"/>
    <w:rsid w:val="00566F54"/>
    <w:rsid w:val="00580A87"/>
    <w:rsid w:val="005816E3"/>
    <w:rsid w:val="005869FC"/>
    <w:rsid w:val="00590EC8"/>
    <w:rsid w:val="005B444C"/>
    <w:rsid w:val="005D5FB2"/>
    <w:rsid w:val="005E62D6"/>
    <w:rsid w:val="005F4B52"/>
    <w:rsid w:val="005F6B4A"/>
    <w:rsid w:val="005F7489"/>
    <w:rsid w:val="0061227D"/>
    <w:rsid w:val="00614480"/>
    <w:rsid w:val="00634E49"/>
    <w:rsid w:val="00636094"/>
    <w:rsid w:val="00651BFB"/>
    <w:rsid w:val="00655F0E"/>
    <w:rsid w:val="00661BD4"/>
    <w:rsid w:val="0066245B"/>
    <w:rsid w:val="00665A3B"/>
    <w:rsid w:val="00675DE0"/>
    <w:rsid w:val="00693CBB"/>
    <w:rsid w:val="006A3828"/>
    <w:rsid w:val="006B53E4"/>
    <w:rsid w:val="006C62EA"/>
    <w:rsid w:val="006E0508"/>
    <w:rsid w:val="006E48B1"/>
    <w:rsid w:val="006E4D1A"/>
    <w:rsid w:val="006F02B4"/>
    <w:rsid w:val="006F6D73"/>
    <w:rsid w:val="00714EFB"/>
    <w:rsid w:val="00733455"/>
    <w:rsid w:val="00734B23"/>
    <w:rsid w:val="0075203A"/>
    <w:rsid w:val="0075527C"/>
    <w:rsid w:val="00764474"/>
    <w:rsid w:val="00765581"/>
    <w:rsid w:val="00775209"/>
    <w:rsid w:val="00781663"/>
    <w:rsid w:val="00792ACA"/>
    <w:rsid w:val="007A0DAE"/>
    <w:rsid w:val="007A4584"/>
    <w:rsid w:val="007B3683"/>
    <w:rsid w:val="007B66A8"/>
    <w:rsid w:val="007B756A"/>
    <w:rsid w:val="007D0CCA"/>
    <w:rsid w:val="00800F4F"/>
    <w:rsid w:val="0080164E"/>
    <w:rsid w:val="008107B3"/>
    <w:rsid w:val="00813AD2"/>
    <w:rsid w:val="008358E6"/>
    <w:rsid w:val="00837230"/>
    <w:rsid w:val="00840EF9"/>
    <w:rsid w:val="0085334C"/>
    <w:rsid w:val="008545F7"/>
    <w:rsid w:val="00855C2A"/>
    <w:rsid w:val="00864CD9"/>
    <w:rsid w:val="00865741"/>
    <w:rsid w:val="00865BDF"/>
    <w:rsid w:val="008836DF"/>
    <w:rsid w:val="00890D8D"/>
    <w:rsid w:val="00892D2A"/>
    <w:rsid w:val="008A0455"/>
    <w:rsid w:val="008A5E2D"/>
    <w:rsid w:val="008B4DB6"/>
    <w:rsid w:val="008B5F58"/>
    <w:rsid w:val="008D6908"/>
    <w:rsid w:val="008D70C0"/>
    <w:rsid w:val="008D731C"/>
    <w:rsid w:val="008E5C97"/>
    <w:rsid w:val="00903517"/>
    <w:rsid w:val="0091264F"/>
    <w:rsid w:val="00915339"/>
    <w:rsid w:val="00923C9E"/>
    <w:rsid w:val="00950FD5"/>
    <w:rsid w:val="0096242A"/>
    <w:rsid w:val="009654BF"/>
    <w:rsid w:val="0096721E"/>
    <w:rsid w:val="00974D70"/>
    <w:rsid w:val="00976755"/>
    <w:rsid w:val="00986A9B"/>
    <w:rsid w:val="00992319"/>
    <w:rsid w:val="009B39E9"/>
    <w:rsid w:val="009D289F"/>
    <w:rsid w:val="009D5152"/>
    <w:rsid w:val="009E4D40"/>
    <w:rsid w:val="009E590E"/>
    <w:rsid w:val="009F679D"/>
    <w:rsid w:val="00A13274"/>
    <w:rsid w:val="00A20C01"/>
    <w:rsid w:val="00A20FB1"/>
    <w:rsid w:val="00A30431"/>
    <w:rsid w:val="00A37C43"/>
    <w:rsid w:val="00A532DB"/>
    <w:rsid w:val="00A5390C"/>
    <w:rsid w:val="00A60A94"/>
    <w:rsid w:val="00A7373D"/>
    <w:rsid w:val="00A73974"/>
    <w:rsid w:val="00A74CD5"/>
    <w:rsid w:val="00A80A1E"/>
    <w:rsid w:val="00A81E1A"/>
    <w:rsid w:val="00AA78D1"/>
    <w:rsid w:val="00AE320F"/>
    <w:rsid w:val="00AE5764"/>
    <w:rsid w:val="00B0140C"/>
    <w:rsid w:val="00B161D2"/>
    <w:rsid w:val="00B21AD0"/>
    <w:rsid w:val="00B50623"/>
    <w:rsid w:val="00B87B21"/>
    <w:rsid w:val="00B87C43"/>
    <w:rsid w:val="00B97112"/>
    <w:rsid w:val="00BA1ABE"/>
    <w:rsid w:val="00BB4A6A"/>
    <w:rsid w:val="00BC512B"/>
    <w:rsid w:val="00BE15D6"/>
    <w:rsid w:val="00BE485E"/>
    <w:rsid w:val="00BF58C5"/>
    <w:rsid w:val="00C00223"/>
    <w:rsid w:val="00C03014"/>
    <w:rsid w:val="00C03701"/>
    <w:rsid w:val="00C16C18"/>
    <w:rsid w:val="00C46250"/>
    <w:rsid w:val="00C533EC"/>
    <w:rsid w:val="00C53DD8"/>
    <w:rsid w:val="00C646E9"/>
    <w:rsid w:val="00C663A0"/>
    <w:rsid w:val="00C73EC8"/>
    <w:rsid w:val="00C83B8B"/>
    <w:rsid w:val="00CB2787"/>
    <w:rsid w:val="00CC0B00"/>
    <w:rsid w:val="00CE1AD4"/>
    <w:rsid w:val="00CE7160"/>
    <w:rsid w:val="00D4680B"/>
    <w:rsid w:val="00D57211"/>
    <w:rsid w:val="00D6635D"/>
    <w:rsid w:val="00D66CD5"/>
    <w:rsid w:val="00D95C72"/>
    <w:rsid w:val="00D97E8D"/>
    <w:rsid w:val="00DB01F8"/>
    <w:rsid w:val="00DB59D2"/>
    <w:rsid w:val="00DB5E77"/>
    <w:rsid w:val="00DC1171"/>
    <w:rsid w:val="00DC5B71"/>
    <w:rsid w:val="00DD0254"/>
    <w:rsid w:val="00DD0BF1"/>
    <w:rsid w:val="00DE7158"/>
    <w:rsid w:val="00DE7B04"/>
    <w:rsid w:val="00DF7C27"/>
    <w:rsid w:val="00E13DF5"/>
    <w:rsid w:val="00E31C8B"/>
    <w:rsid w:val="00E355F0"/>
    <w:rsid w:val="00E35C29"/>
    <w:rsid w:val="00E3794E"/>
    <w:rsid w:val="00E82597"/>
    <w:rsid w:val="00E830EC"/>
    <w:rsid w:val="00E84703"/>
    <w:rsid w:val="00EA0A34"/>
    <w:rsid w:val="00EA0B46"/>
    <w:rsid w:val="00EA18AB"/>
    <w:rsid w:val="00EA2C2C"/>
    <w:rsid w:val="00EB53D8"/>
    <w:rsid w:val="00EC7B8C"/>
    <w:rsid w:val="00EE5434"/>
    <w:rsid w:val="00EE6526"/>
    <w:rsid w:val="00F007FF"/>
    <w:rsid w:val="00F30AB0"/>
    <w:rsid w:val="00F31F85"/>
    <w:rsid w:val="00F37816"/>
    <w:rsid w:val="00F467D6"/>
    <w:rsid w:val="00F5149D"/>
    <w:rsid w:val="00F57B4D"/>
    <w:rsid w:val="00F6238D"/>
    <w:rsid w:val="00F73F1B"/>
    <w:rsid w:val="00F96498"/>
    <w:rsid w:val="00FA19E5"/>
    <w:rsid w:val="00FB3620"/>
    <w:rsid w:val="00FC453A"/>
    <w:rsid w:val="00FC5117"/>
    <w:rsid w:val="00FD63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3DA6A4"/>
  <w15:chartTrackingRefBased/>
  <w15:docId w15:val="{B7E09CE8-5B52-4F7D-9F67-AD7CE79B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DD8"/>
    <w:rPr>
      <w:color w:val="0563C1" w:themeColor="hyperlink"/>
      <w:u w:val="single"/>
    </w:rPr>
  </w:style>
  <w:style w:type="paragraph" w:styleId="ListParagraph">
    <w:name w:val="List Paragraph"/>
    <w:basedOn w:val="Normal"/>
    <w:uiPriority w:val="34"/>
    <w:qFormat/>
    <w:rsid w:val="00E31C8B"/>
    <w:pPr>
      <w:spacing w:after="200" w:line="276" w:lineRule="auto"/>
      <w:ind w:left="720"/>
      <w:contextualSpacing/>
    </w:pPr>
    <w:rPr>
      <w:rFonts w:ascii="Calibri" w:eastAsia="Calibri" w:hAnsi="Calibri" w:cs="Times New Roman"/>
    </w:rPr>
  </w:style>
  <w:style w:type="character" w:customStyle="1" w:styleId="A5">
    <w:name w:val="A5"/>
    <w:uiPriority w:val="99"/>
    <w:rsid w:val="00590EC8"/>
    <w:rPr>
      <w:rFonts w:cs="ScalaSansPro-Light"/>
      <w:color w:val="000000"/>
      <w:sz w:val="18"/>
      <w:szCs w:val="18"/>
    </w:rPr>
  </w:style>
  <w:style w:type="character" w:styleId="FollowedHyperlink">
    <w:name w:val="FollowedHyperlink"/>
    <w:basedOn w:val="DefaultParagraphFont"/>
    <w:uiPriority w:val="99"/>
    <w:semiHidden/>
    <w:unhideWhenUsed/>
    <w:rsid w:val="00C16C18"/>
    <w:rPr>
      <w:color w:val="954F72" w:themeColor="followedHyperlink"/>
      <w:u w:val="single"/>
    </w:rPr>
  </w:style>
  <w:style w:type="character" w:styleId="UnresolvedMention">
    <w:name w:val="Unresolved Mention"/>
    <w:basedOn w:val="DefaultParagraphFont"/>
    <w:uiPriority w:val="99"/>
    <w:semiHidden/>
    <w:unhideWhenUsed/>
    <w:rsid w:val="00C16C18"/>
    <w:rPr>
      <w:color w:val="605E5C"/>
      <w:shd w:val="clear" w:color="auto" w:fill="E1DFDD"/>
    </w:rPr>
  </w:style>
  <w:style w:type="character" w:customStyle="1" w:styleId="A7">
    <w:name w:val="A7"/>
    <w:uiPriority w:val="99"/>
    <w:rsid w:val="000B75F4"/>
    <w:rPr>
      <w:rFonts w:cs="ScalaSansPro-CondBold"/>
      <w:b/>
      <w:bCs/>
      <w:color w:val="000000"/>
      <w:sz w:val="34"/>
      <w:szCs w:val="34"/>
    </w:rPr>
  </w:style>
  <w:style w:type="table" w:styleId="TableGrid">
    <w:name w:val="Table Grid"/>
    <w:basedOn w:val="TableNormal"/>
    <w:uiPriority w:val="39"/>
    <w:rsid w:val="000B7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731C"/>
    <w:rPr>
      <w:rFonts w:ascii="Times New Roman" w:hAnsi="Times New Roman" w:cs="Times New Roman"/>
      <w:sz w:val="24"/>
      <w:szCs w:val="24"/>
    </w:rPr>
  </w:style>
  <w:style w:type="paragraph" w:styleId="Header">
    <w:name w:val="header"/>
    <w:basedOn w:val="Normal"/>
    <w:link w:val="HeaderChar"/>
    <w:uiPriority w:val="99"/>
    <w:unhideWhenUsed/>
    <w:rsid w:val="00986A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A9B"/>
  </w:style>
  <w:style w:type="paragraph" w:styleId="Footer">
    <w:name w:val="footer"/>
    <w:basedOn w:val="Normal"/>
    <w:link w:val="FooterChar"/>
    <w:uiPriority w:val="99"/>
    <w:unhideWhenUsed/>
    <w:rsid w:val="00986A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103">
      <w:bodyDiv w:val="1"/>
      <w:marLeft w:val="0"/>
      <w:marRight w:val="0"/>
      <w:marTop w:val="0"/>
      <w:marBottom w:val="0"/>
      <w:divBdr>
        <w:top w:val="none" w:sz="0" w:space="0" w:color="auto"/>
        <w:left w:val="none" w:sz="0" w:space="0" w:color="auto"/>
        <w:bottom w:val="none" w:sz="0" w:space="0" w:color="auto"/>
        <w:right w:val="none" w:sz="0" w:space="0" w:color="auto"/>
      </w:divBdr>
    </w:div>
    <w:div w:id="35932190">
      <w:bodyDiv w:val="1"/>
      <w:marLeft w:val="0"/>
      <w:marRight w:val="0"/>
      <w:marTop w:val="0"/>
      <w:marBottom w:val="0"/>
      <w:divBdr>
        <w:top w:val="none" w:sz="0" w:space="0" w:color="auto"/>
        <w:left w:val="none" w:sz="0" w:space="0" w:color="auto"/>
        <w:bottom w:val="none" w:sz="0" w:space="0" w:color="auto"/>
        <w:right w:val="none" w:sz="0" w:space="0" w:color="auto"/>
      </w:divBdr>
    </w:div>
    <w:div w:id="37514543">
      <w:bodyDiv w:val="1"/>
      <w:marLeft w:val="0"/>
      <w:marRight w:val="0"/>
      <w:marTop w:val="0"/>
      <w:marBottom w:val="0"/>
      <w:divBdr>
        <w:top w:val="none" w:sz="0" w:space="0" w:color="auto"/>
        <w:left w:val="none" w:sz="0" w:space="0" w:color="auto"/>
        <w:bottom w:val="none" w:sz="0" w:space="0" w:color="auto"/>
        <w:right w:val="none" w:sz="0" w:space="0" w:color="auto"/>
      </w:divBdr>
      <w:divsChild>
        <w:div w:id="567155189">
          <w:marLeft w:val="0"/>
          <w:marRight w:val="0"/>
          <w:marTop w:val="0"/>
          <w:marBottom w:val="0"/>
          <w:divBdr>
            <w:top w:val="none" w:sz="0" w:space="0" w:color="auto"/>
            <w:left w:val="none" w:sz="0" w:space="0" w:color="auto"/>
            <w:bottom w:val="none" w:sz="0" w:space="0" w:color="auto"/>
            <w:right w:val="none" w:sz="0" w:space="0" w:color="auto"/>
          </w:divBdr>
          <w:divsChild>
            <w:div w:id="429198841">
              <w:marLeft w:val="0"/>
              <w:marRight w:val="0"/>
              <w:marTop w:val="0"/>
              <w:marBottom w:val="0"/>
              <w:divBdr>
                <w:top w:val="none" w:sz="0" w:space="0" w:color="auto"/>
                <w:left w:val="none" w:sz="0" w:space="0" w:color="auto"/>
                <w:bottom w:val="none" w:sz="0" w:space="0" w:color="auto"/>
                <w:right w:val="none" w:sz="0" w:space="0" w:color="auto"/>
              </w:divBdr>
              <w:divsChild>
                <w:div w:id="240720838">
                  <w:marLeft w:val="0"/>
                  <w:marRight w:val="0"/>
                  <w:marTop w:val="0"/>
                  <w:marBottom w:val="0"/>
                  <w:divBdr>
                    <w:top w:val="none" w:sz="0" w:space="0" w:color="auto"/>
                    <w:left w:val="none" w:sz="0" w:space="0" w:color="auto"/>
                    <w:bottom w:val="none" w:sz="0" w:space="0" w:color="auto"/>
                    <w:right w:val="none" w:sz="0" w:space="0" w:color="auto"/>
                  </w:divBdr>
                  <w:divsChild>
                    <w:div w:id="1289824382">
                      <w:marLeft w:val="0"/>
                      <w:marRight w:val="0"/>
                      <w:marTop w:val="0"/>
                      <w:marBottom w:val="0"/>
                      <w:divBdr>
                        <w:top w:val="none" w:sz="0" w:space="0" w:color="auto"/>
                        <w:left w:val="none" w:sz="0" w:space="0" w:color="auto"/>
                        <w:bottom w:val="none" w:sz="0" w:space="0" w:color="auto"/>
                        <w:right w:val="none" w:sz="0" w:space="0" w:color="auto"/>
                      </w:divBdr>
                      <w:divsChild>
                        <w:div w:id="1762791971">
                          <w:marLeft w:val="0"/>
                          <w:marRight w:val="0"/>
                          <w:marTop w:val="0"/>
                          <w:marBottom w:val="0"/>
                          <w:divBdr>
                            <w:top w:val="none" w:sz="0" w:space="0" w:color="auto"/>
                            <w:left w:val="none" w:sz="0" w:space="0" w:color="auto"/>
                            <w:bottom w:val="none" w:sz="0" w:space="0" w:color="auto"/>
                            <w:right w:val="none" w:sz="0" w:space="0" w:color="auto"/>
                          </w:divBdr>
                          <w:divsChild>
                            <w:div w:id="1678186917">
                              <w:marLeft w:val="0"/>
                              <w:marRight w:val="0"/>
                              <w:marTop w:val="0"/>
                              <w:marBottom w:val="0"/>
                              <w:divBdr>
                                <w:top w:val="none" w:sz="0" w:space="0" w:color="auto"/>
                                <w:left w:val="none" w:sz="0" w:space="0" w:color="auto"/>
                                <w:bottom w:val="none" w:sz="0" w:space="0" w:color="auto"/>
                                <w:right w:val="none" w:sz="0" w:space="0" w:color="auto"/>
                              </w:divBdr>
                              <w:divsChild>
                                <w:div w:id="161052146">
                                  <w:marLeft w:val="0"/>
                                  <w:marRight w:val="0"/>
                                  <w:marTop w:val="0"/>
                                  <w:marBottom w:val="0"/>
                                  <w:divBdr>
                                    <w:top w:val="none" w:sz="0" w:space="0" w:color="auto"/>
                                    <w:left w:val="none" w:sz="0" w:space="0" w:color="auto"/>
                                    <w:bottom w:val="none" w:sz="0" w:space="0" w:color="auto"/>
                                    <w:right w:val="none" w:sz="0" w:space="0" w:color="auto"/>
                                  </w:divBdr>
                                  <w:divsChild>
                                    <w:div w:id="197820282">
                                      <w:marLeft w:val="0"/>
                                      <w:marRight w:val="0"/>
                                      <w:marTop w:val="0"/>
                                      <w:marBottom w:val="0"/>
                                      <w:divBdr>
                                        <w:top w:val="none" w:sz="0" w:space="0" w:color="auto"/>
                                        <w:left w:val="none" w:sz="0" w:space="0" w:color="auto"/>
                                        <w:bottom w:val="none" w:sz="0" w:space="0" w:color="auto"/>
                                        <w:right w:val="none" w:sz="0" w:space="0" w:color="auto"/>
                                      </w:divBdr>
                                    </w:div>
                                    <w:div w:id="2103068724">
                                      <w:marLeft w:val="0"/>
                                      <w:marRight w:val="0"/>
                                      <w:marTop w:val="0"/>
                                      <w:marBottom w:val="0"/>
                                      <w:divBdr>
                                        <w:top w:val="none" w:sz="0" w:space="0" w:color="auto"/>
                                        <w:left w:val="none" w:sz="0" w:space="0" w:color="auto"/>
                                        <w:bottom w:val="none" w:sz="0" w:space="0" w:color="auto"/>
                                        <w:right w:val="none" w:sz="0" w:space="0" w:color="auto"/>
                                      </w:divBdr>
                                      <w:divsChild>
                                        <w:div w:id="2051151680">
                                          <w:marLeft w:val="165"/>
                                          <w:marRight w:val="0"/>
                                          <w:marTop w:val="150"/>
                                          <w:marBottom w:val="0"/>
                                          <w:divBdr>
                                            <w:top w:val="none" w:sz="0" w:space="0" w:color="auto"/>
                                            <w:left w:val="none" w:sz="0" w:space="0" w:color="auto"/>
                                            <w:bottom w:val="none" w:sz="0" w:space="0" w:color="auto"/>
                                            <w:right w:val="none" w:sz="0" w:space="0" w:color="auto"/>
                                          </w:divBdr>
                                          <w:divsChild>
                                            <w:div w:id="1133525459">
                                              <w:marLeft w:val="0"/>
                                              <w:marRight w:val="0"/>
                                              <w:marTop w:val="0"/>
                                              <w:marBottom w:val="0"/>
                                              <w:divBdr>
                                                <w:top w:val="none" w:sz="0" w:space="0" w:color="auto"/>
                                                <w:left w:val="none" w:sz="0" w:space="0" w:color="auto"/>
                                                <w:bottom w:val="none" w:sz="0" w:space="0" w:color="auto"/>
                                                <w:right w:val="none" w:sz="0" w:space="0" w:color="auto"/>
                                              </w:divBdr>
                                              <w:divsChild>
                                                <w:div w:id="27436466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652639">
      <w:bodyDiv w:val="1"/>
      <w:marLeft w:val="0"/>
      <w:marRight w:val="0"/>
      <w:marTop w:val="0"/>
      <w:marBottom w:val="0"/>
      <w:divBdr>
        <w:top w:val="none" w:sz="0" w:space="0" w:color="auto"/>
        <w:left w:val="none" w:sz="0" w:space="0" w:color="auto"/>
        <w:bottom w:val="none" w:sz="0" w:space="0" w:color="auto"/>
        <w:right w:val="none" w:sz="0" w:space="0" w:color="auto"/>
      </w:divBdr>
    </w:div>
    <w:div w:id="372929120">
      <w:bodyDiv w:val="1"/>
      <w:marLeft w:val="0"/>
      <w:marRight w:val="0"/>
      <w:marTop w:val="0"/>
      <w:marBottom w:val="0"/>
      <w:divBdr>
        <w:top w:val="none" w:sz="0" w:space="0" w:color="auto"/>
        <w:left w:val="none" w:sz="0" w:space="0" w:color="auto"/>
        <w:bottom w:val="none" w:sz="0" w:space="0" w:color="auto"/>
        <w:right w:val="none" w:sz="0" w:space="0" w:color="auto"/>
      </w:divBdr>
    </w:div>
    <w:div w:id="447361710">
      <w:bodyDiv w:val="1"/>
      <w:marLeft w:val="0"/>
      <w:marRight w:val="0"/>
      <w:marTop w:val="0"/>
      <w:marBottom w:val="0"/>
      <w:divBdr>
        <w:top w:val="none" w:sz="0" w:space="0" w:color="auto"/>
        <w:left w:val="none" w:sz="0" w:space="0" w:color="auto"/>
        <w:bottom w:val="none" w:sz="0" w:space="0" w:color="auto"/>
        <w:right w:val="none" w:sz="0" w:space="0" w:color="auto"/>
      </w:divBdr>
    </w:div>
    <w:div w:id="516582137">
      <w:bodyDiv w:val="1"/>
      <w:marLeft w:val="0"/>
      <w:marRight w:val="0"/>
      <w:marTop w:val="0"/>
      <w:marBottom w:val="0"/>
      <w:divBdr>
        <w:top w:val="none" w:sz="0" w:space="0" w:color="auto"/>
        <w:left w:val="none" w:sz="0" w:space="0" w:color="auto"/>
        <w:bottom w:val="none" w:sz="0" w:space="0" w:color="auto"/>
        <w:right w:val="none" w:sz="0" w:space="0" w:color="auto"/>
      </w:divBdr>
    </w:div>
    <w:div w:id="562108360">
      <w:bodyDiv w:val="1"/>
      <w:marLeft w:val="0"/>
      <w:marRight w:val="0"/>
      <w:marTop w:val="0"/>
      <w:marBottom w:val="0"/>
      <w:divBdr>
        <w:top w:val="none" w:sz="0" w:space="0" w:color="auto"/>
        <w:left w:val="none" w:sz="0" w:space="0" w:color="auto"/>
        <w:bottom w:val="none" w:sz="0" w:space="0" w:color="auto"/>
        <w:right w:val="none" w:sz="0" w:space="0" w:color="auto"/>
      </w:divBdr>
    </w:div>
    <w:div w:id="577642375">
      <w:bodyDiv w:val="1"/>
      <w:marLeft w:val="0"/>
      <w:marRight w:val="0"/>
      <w:marTop w:val="0"/>
      <w:marBottom w:val="0"/>
      <w:divBdr>
        <w:top w:val="none" w:sz="0" w:space="0" w:color="auto"/>
        <w:left w:val="none" w:sz="0" w:space="0" w:color="auto"/>
        <w:bottom w:val="none" w:sz="0" w:space="0" w:color="auto"/>
        <w:right w:val="none" w:sz="0" w:space="0" w:color="auto"/>
      </w:divBdr>
    </w:div>
    <w:div w:id="633753417">
      <w:bodyDiv w:val="1"/>
      <w:marLeft w:val="0"/>
      <w:marRight w:val="0"/>
      <w:marTop w:val="0"/>
      <w:marBottom w:val="0"/>
      <w:divBdr>
        <w:top w:val="none" w:sz="0" w:space="0" w:color="auto"/>
        <w:left w:val="none" w:sz="0" w:space="0" w:color="auto"/>
        <w:bottom w:val="none" w:sz="0" w:space="0" w:color="auto"/>
        <w:right w:val="none" w:sz="0" w:space="0" w:color="auto"/>
      </w:divBdr>
    </w:div>
    <w:div w:id="706413976">
      <w:bodyDiv w:val="1"/>
      <w:marLeft w:val="0"/>
      <w:marRight w:val="0"/>
      <w:marTop w:val="0"/>
      <w:marBottom w:val="0"/>
      <w:divBdr>
        <w:top w:val="none" w:sz="0" w:space="0" w:color="auto"/>
        <w:left w:val="none" w:sz="0" w:space="0" w:color="auto"/>
        <w:bottom w:val="none" w:sz="0" w:space="0" w:color="auto"/>
        <w:right w:val="none" w:sz="0" w:space="0" w:color="auto"/>
      </w:divBdr>
    </w:div>
    <w:div w:id="719088252">
      <w:bodyDiv w:val="1"/>
      <w:marLeft w:val="0"/>
      <w:marRight w:val="0"/>
      <w:marTop w:val="0"/>
      <w:marBottom w:val="0"/>
      <w:divBdr>
        <w:top w:val="none" w:sz="0" w:space="0" w:color="auto"/>
        <w:left w:val="none" w:sz="0" w:space="0" w:color="auto"/>
        <w:bottom w:val="none" w:sz="0" w:space="0" w:color="auto"/>
        <w:right w:val="none" w:sz="0" w:space="0" w:color="auto"/>
      </w:divBdr>
      <w:divsChild>
        <w:div w:id="1244682050">
          <w:marLeft w:val="0"/>
          <w:marRight w:val="0"/>
          <w:marTop w:val="0"/>
          <w:marBottom w:val="0"/>
          <w:divBdr>
            <w:top w:val="none" w:sz="0" w:space="0" w:color="auto"/>
            <w:left w:val="none" w:sz="0" w:space="0" w:color="auto"/>
            <w:bottom w:val="none" w:sz="0" w:space="0" w:color="auto"/>
            <w:right w:val="none" w:sz="0" w:space="0" w:color="auto"/>
          </w:divBdr>
          <w:divsChild>
            <w:div w:id="145166809">
              <w:marLeft w:val="0"/>
              <w:marRight w:val="0"/>
              <w:marTop w:val="0"/>
              <w:marBottom w:val="0"/>
              <w:divBdr>
                <w:top w:val="none" w:sz="0" w:space="0" w:color="auto"/>
                <w:left w:val="none" w:sz="0" w:space="0" w:color="auto"/>
                <w:bottom w:val="none" w:sz="0" w:space="0" w:color="auto"/>
                <w:right w:val="none" w:sz="0" w:space="0" w:color="auto"/>
              </w:divBdr>
              <w:divsChild>
                <w:div w:id="443572474">
                  <w:marLeft w:val="0"/>
                  <w:marRight w:val="0"/>
                  <w:marTop w:val="0"/>
                  <w:marBottom w:val="0"/>
                  <w:divBdr>
                    <w:top w:val="none" w:sz="0" w:space="0" w:color="auto"/>
                    <w:left w:val="none" w:sz="0" w:space="0" w:color="auto"/>
                    <w:bottom w:val="none" w:sz="0" w:space="0" w:color="auto"/>
                    <w:right w:val="none" w:sz="0" w:space="0" w:color="auto"/>
                  </w:divBdr>
                  <w:divsChild>
                    <w:div w:id="348989020">
                      <w:marLeft w:val="0"/>
                      <w:marRight w:val="0"/>
                      <w:marTop w:val="0"/>
                      <w:marBottom w:val="0"/>
                      <w:divBdr>
                        <w:top w:val="none" w:sz="0" w:space="0" w:color="auto"/>
                        <w:left w:val="none" w:sz="0" w:space="0" w:color="auto"/>
                        <w:bottom w:val="none" w:sz="0" w:space="0" w:color="auto"/>
                        <w:right w:val="none" w:sz="0" w:space="0" w:color="auto"/>
                      </w:divBdr>
                      <w:divsChild>
                        <w:div w:id="418447364">
                          <w:marLeft w:val="0"/>
                          <w:marRight w:val="0"/>
                          <w:marTop w:val="0"/>
                          <w:marBottom w:val="0"/>
                          <w:divBdr>
                            <w:top w:val="none" w:sz="0" w:space="0" w:color="auto"/>
                            <w:left w:val="none" w:sz="0" w:space="0" w:color="auto"/>
                            <w:bottom w:val="none" w:sz="0" w:space="0" w:color="auto"/>
                            <w:right w:val="none" w:sz="0" w:space="0" w:color="auto"/>
                          </w:divBdr>
                          <w:divsChild>
                            <w:div w:id="585113516">
                              <w:marLeft w:val="0"/>
                              <w:marRight w:val="0"/>
                              <w:marTop w:val="0"/>
                              <w:marBottom w:val="0"/>
                              <w:divBdr>
                                <w:top w:val="none" w:sz="0" w:space="0" w:color="auto"/>
                                <w:left w:val="none" w:sz="0" w:space="0" w:color="auto"/>
                                <w:bottom w:val="none" w:sz="0" w:space="0" w:color="auto"/>
                                <w:right w:val="none" w:sz="0" w:space="0" w:color="auto"/>
                              </w:divBdr>
                              <w:divsChild>
                                <w:div w:id="1741828070">
                                  <w:marLeft w:val="0"/>
                                  <w:marRight w:val="0"/>
                                  <w:marTop w:val="0"/>
                                  <w:marBottom w:val="0"/>
                                  <w:divBdr>
                                    <w:top w:val="none" w:sz="0" w:space="0" w:color="auto"/>
                                    <w:left w:val="none" w:sz="0" w:space="0" w:color="auto"/>
                                    <w:bottom w:val="none" w:sz="0" w:space="0" w:color="auto"/>
                                    <w:right w:val="none" w:sz="0" w:space="0" w:color="auto"/>
                                  </w:divBdr>
                                  <w:divsChild>
                                    <w:div w:id="1640912074">
                                      <w:marLeft w:val="0"/>
                                      <w:marRight w:val="0"/>
                                      <w:marTop w:val="0"/>
                                      <w:marBottom w:val="0"/>
                                      <w:divBdr>
                                        <w:top w:val="none" w:sz="0" w:space="0" w:color="auto"/>
                                        <w:left w:val="none" w:sz="0" w:space="0" w:color="auto"/>
                                        <w:bottom w:val="none" w:sz="0" w:space="0" w:color="auto"/>
                                        <w:right w:val="none" w:sz="0" w:space="0" w:color="auto"/>
                                      </w:divBdr>
                                    </w:div>
                                    <w:div w:id="2057654307">
                                      <w:marLeft w:val="0"/>
                                      <w:marRight w:val="0"/>
                                      <w:marTop w:val="0"/>
                                      <w:marBottom w:val="0"/>
                                      <w:divBdr>
                                        <w:top w:val="none" w:sz="0" w:space="0" w:color="auto"/>
                                        <w:left w:val="none" w:sz="0" w:space="0" w:color="auto"/>
                                        <w:bottom w:val="none" w:sz="0" w:space="0" w:color="auto"/>
                                        <w:right w:val="none" w:sz="0" w:space="0" w:color="auto"/>
                                      </w:divBdr>
                                      <w:divsChild>
                                        <w:div w:id="187987095">
                                          <w:marLeft w:val="165"/>
                                          <w:marRight w:val="0"/>
                                          <w:marTop w:val="150"/>
                                          <w:marBottom w:val="0"/>
                                          <w:divBdr>
                                            <w:top w:val="none" w:sz="0" w:space="0" w:color="auto"/>
                                            <w:left w:val="none" w:sz="0" w:space="0" w:color="auto"/>
                                            <w:bottom w:val="none" w:sz="0" w:space="0" w:color="auto"/>
                                            <w:right w:val="none" w:sz="0" w:space="0" w:color="auto"/>
                                          </w:divBdr>
                                          <w:divsChild>
                                            <w:div w:id="1579711293">
                                              <w:marLeft w:val="0"/>
                                              <w:marRight w:val="0"/>
                                              <w:marTop w:val="0"/>
                                              <w:marBottom w:val="0"/>
                                              <w:divBdr>
                                                <w:top w:val="none" w:sz="0" w:space="0" w:color="auto"/>
                                                <w:left w:val="none" w:sz="0" w:space="0" w:color="auto"/>
                                                <w:bottom w:val="none" w:sz="0" w:space="0" w:color="auto"/>
                                                <w:right w:val="none" w:sz="0" w:space="0" w:color="auto"/>
                                              </w:divBdr>
                                              <w:divsChild>
                                                <w:div w:id="149333488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9513396">
      <w:bodyDiv w:val="1"/>
      <w:marLeft w:val="0"/>
      <w:marRight w:val="0"/>
      <w:marTop w:val="0"/>
      <w:marBottom w:val="0"/>
      <w:divBdr>
        <w:top w:val="none" w:sz="0" w:space="0" w:color="auto"/>
        <w:left w:val="none" w:sz="0" w:space="0" w:color="auto"/>
        <w:bottom w:val="none" w:sz="0" w:space="0" w:color="auto"/>
        <w:right w:val="none" w:sz="0" w:space="0" w:color="auto"/>
      </w:divBdr>
    </w:div>
    <w:div w:id="1054158241">
      <w:bodyDiv w:val="1"/>
      <w:marLeft w:val="0"/>
      <w:marRight w:val="0"/>
      <w:marTop w:val="0"/>
      <w:marBottom w:val="0"/>
      <w:divBdr>
        <w:top w:val="none" w:sz="0" w:space="0" w:color="auto"/>
        <w:left w:val="none" w:sz="0" w:space="0" w:color="auto"/>
        <w:bottom w:val="none" w:sz="0" w:space="0" w:color="auto"/>
        <w:right w:val="none" w:sz="0" w:space="0" w:color="auto"/>
      </w:divBdr>
    </w:div>
    <w:div w:id="1073817196">
      <w:bodyDiv w:val="1"/>
      <w:marLeft w:val="0"/>
      <w:marRight w:val="0"/>
      <w:marTop w:val="0"/>
      <w:marBottom w:val="0"/>
      <w:divBdr>
        <w:top w:val="none" w:sz="0" w:space="0" w:color="auto"/>
        <w:left w:val="none" w:sz="0" w:space="0" w:color="auto"/>
        <w:bottom w:val="none" w:sz="0" w:space="0" w:color="auto"/>
        <w:right w:val="none" w:sz="0" w:space="0" w:color="auto"/>
      </w:divBdr>
    </w:div>
    <w:div w:id="188298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E3A6E-943D-4EDB-9616-2009D05018F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Baghdadi, Dana</dc:creator>
  <cp:keywords/>
  <dc:description/>
  <cp:lastModifiedBy>Author</cp:lastModifiedBy>
  <cp:revision>5</cp:revision>
  <dcterms:created xsi:type="dcterms:W3CDTF">2026-07-07T22:27:00Z</dcterms:created>
  <dcterms:modified xsi:type="dcterms:W3CDTF">2026-07-07T22:31:00Z</dcterms:modified>
</cp:coreProperties>
</file>